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5D3" w14:textId="77777777" w:rsidR="00D35CD3" w:rsidRDefault="006F44A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6A0AA3F" w14:textId="77777777" w:rsidR="00D35CD3" w:rsidRDefault="006F44A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CB00E60" w14:textId="77777777" w:rsidR="00D35CD3" w:rsidRDefault="006F44A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9244A66" w14:textId="77777777" w:rsidR="00D35CD3" w:rsidRDefault="006F44AD">
      <w:pPr>
        <w:spacing w:after="288" w:line="259" w:lineRule="auto"/>
        <w:ind w:left="0" w:firstLine="0"/>
      </w:pPr>
      <w:r>
        <w:rPr>
          <w:sz w:val="24"/>
        </w:rPr>
        <w:t xml:space="preserve"> </w:t>
      </w:r>
    </w:p>
    <w:p w14:paraId="7046F681" w14:textId="77777777" w:rsidR="00D35CD3" w:rsidRDefault="006F44AD">
      <w:pPr>
        <w:spacing w:after="321" w:line="259" w:lineRule="auto"/>
        <w:ind w:left="2909"/>
      </w:pPr>
      <w:r>
        <w:rPr>
          <w:b/>
          <w:sz w:val="48"/>
        </w:rPr>
        <w:t xml:space="preserve">INTERNATIONAL  </w:t>
      </w:r>
    </w:p>
    <w:p w14:paraId="6D6BAFB1" w14:textId="77777777" w:rsidR="00D35CD3" w:rsidRDefault="006F44AD">
      <w:pPr>
        <w:spacing w:after="201" w:line="259" w:lineRule="auto"/>
        <w:ind w:left="2189"/>
      </w:pPr>
      <w:r>
        <w:rPr>
          <w:b/>
          <w:sz w:val="48"/>
        </w:rPr>
        <w:t xml:space="preserve">POLICE ASSOCIATION </w:t>
      </w:r>
    </w:p>
    <w:p w14:paraId="57400AD1" w14:textId="77777777" w:rsidR="006F44AD" w:rsidRDefault="006F44AD" w:rsidP="006F44AD">
      <w:pPr>
        <w:spacing w:after="45" w:line="259" w:lineRule="auto"/>
        <w:ind w:left="0" w:right="1723" w:firstLine="0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      Canadian Section - Region 2</w:t>
      </w:r>
    </w:p>
    <w:p w14:paraId="4EEBD4F5" w14:textId="77777777" w:rsidR="00D35CD3" w:rsidRDefault="006F44AD">
      <w:pPr>
        <w:spacing w:after="45" w:line="259" w:lineRule="auto"/>
        <w:ind w:left="0" w:right="1723" w:firstLine="0"/>
        <w:jc w:val="right"/>
      </w:pPr>
      <w:r>
        <w:rPr>
          <w:b/>
          <w:i/>
          <w:sz w:val="44"/>
        </w:rPr>
        <w:t xml:space="preserve"> </w:t>
      </w:r>
    </w:p>
    <w:p w14:paraId="48559D76" w14:textId="77777777" w:rsidR="00D35CD3" w:rsidRDefault="006F44AD">
      <w:pPr>
        <w:spacing w:after="473" w:line="259" w:lineRule="auto"/>
        <w:ind w:left="2962" w:firstLine="0"/>
      </w:pPr>
      <w:r>
        <w:rPr>
          <w:noProof/>
        </w:rPr>
        <w:drawing>
          <wp:inline distT="0" distB="0" distL="0" distR="0" wp14:anchorId="711724A1" wp14:editId="1FE51CDE">
            <wp:extent cx="2261616" cy="17678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8545" w14:textId="77777777" w:rsidR="00D35CD3" w:rsidRDefault="006F44AD">
      <w:pPr>
        <w:spacing w:after="213" w:line="259" w:lineRule="auto"/>
        <w:ind w:left="143" w:firstLine="0"/>
        <w:jc w:val="center"/>
      </w:pPr>
      <w:r>
        <w:rPr>
          <w:rFonts w:ascii="Bookman Old Style" w:eastAsia="Bookman Old Style" w:hAnsi="Bookman Old Style" w:cs="Bookman Old Style"/>
          <w:b/>
          <w:sz w:val="52"/>
        </w:rPr>
        <w:t xml:space="preserve"> </w:t>
      </w:r>
    </w:p>
    <w:p w14:paraId="1EB373E5" w14:textId="77777777" w:rsidR="00D35CD3" w:rsidRDefault="006F44AD">
      <w:pPr>
        <w:pStyle w:val="Heading1"/>
      </w:pPr>
      <w:r>
        <w:t xml:space="preserve">CONSTITUTION </w:t>
      </w:r>
    </w:p>
    <w:p w14:paraId="6571EB23" w14:textId="77777777" w:rsidR="00D35CD3" w:rsidRDefault="006F44AD">
      <w:pPr>
        <w:spacing w:after="0" w:line="259" w:lineRule="auto"/>
        <w:ind w:left="330" w:firstLine="0"/>
        <w:jc w:val="center"/>
      </w:pPr>
      <w:r>
        <w:rPr>
          <w:b/>
          <w:sz w:val="72"/>
        </w:rPr>
        <w:t xml:space="preserve">  </w:t>
      </w:r>
    </w:p>
    <w:p w14:paraId="5E567A79" w14:textId="77777777" w:rsidR="00D35CD3" w:rsidRDefault="006F44A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6A56F37" w14:textId="7F375D9E" w:rsidR="00D35CD3" w:rsidRDefault="00D35CD3">
      <w:pPr>
        <w:spacing w:after="0" w:line="259" w:lineRule="auto"/>
        <w:ind w:left="0" w:firstLine="0"/>
      </w:pPr>
    </w:p>
    <w:p w14:paraId="0A0F79E7" w14:textId="0EC43E01" w:rsidR="00EE12BE" w:rsidRDefault="00EE12BE">
      <w:pPr>
        <w:spacing w:after="0" w:line="259" w:lineRule="auto"/>
        <w:ind w:left="0" w:firstLine="0"/>
      </w:pPr>
    </w:p>
    <w:p w14:paraId="198B70DA" w14:textId="15750F6C" w:rsidR="00EE12BE" w:rsidRDefault="00EE12BE">
      <w:pPr>
        <w:spacing w:after="0" w:line="259" w:lineRule="auto"/>
        <w:ind w:left="0" w:firstLine="0"/>
      </w:pPr>
    </w:p>
    <w:p w14:paraId="46DD6CDD" w14:textId="37A630D4" w:rsidR="00EE12BE" w:rsidRDefault="00EE12BE">
      <w:pPr>
        <w:spacing w:after="0" w:line="259" w:lineRule="auto"/>
        <w:ind w:left="0" w:firstLine="0"/>
      </w:pPr>
    </w:p>
    <w:p w14:paraId="7DAC06FC" w14:textId="4B94E6CF" w:rsidR="00EE12BE" w:rsidRDefault="00EE12BE">
      <w:pPr>
        <w:spacing w:after="0" w:line="259" w:lineRule="auto"/>
        <w:ind w:left="0" w:firstLine="0"/>
      </w:pPr>
    </w:p>
    <w:p w14:paraId="2A677761" w14:textId="5E5B9875" w:rsidR="00EE12BE" w:rsidRDefault="00EE12BE">
      <w:pPr>
        <w:spacing w:after="0" w:line="259" w:lineRule="auto"/>
        <w:ind w:left="0" w:firstLine="0"/>
      </w:pPr>
    </w:p>
    <w:p w14:paraId="7AF4A0A2" w14:textId="15C368C8" w:rsidR="00EE12BE" w:rsidRDefault="00EE12BE">
      <w:pPr>
        <w:spacing w:after="0" w:line="259" w:lineRule="auto"/>
        <w:ind w:left="0" w:firstLine="0"/>
      </w:pPr>
    </w:p>
    <w:p w14:paraId="049772F0" w14:textId="41211018" w:rsidR="00EE12BE" w:rsidRDefault="00EE12BE">
      <w:pPr>
        <w:spacing w:after="0" w:line="259" w:lineRule="auto"/>
        <w:ind w:left="0" w:firstLine="0"/>
      </w:pPr>
    </w:p>
    <w:p w14:paraId="2C733752" w14:textId="5B1E0D05" w:rsidR="00EE12BE" w:rsidRDefault="00EE12BE">
      <w:pPr>
        <w:spacing w:after="0" w:line="259" w:lineRule="auto"/>
        <w:ind w:left="0" w:firstLine="0"/>
      </w:pPr>
    </w:p>
    <w:p w14:paraId="2AE6568E" w14:textId="619341FA" w:rsidR="00EE12BE" w:rsidRDefault="00EE12BE">
      <w:pPr>
        <w:spacing w:after="0" w:line="259" w:lineRule="auto"/>
        <w:ind w:left="0" w:firstLine="0"/>
      </w:pPr>
    </w:p>
    <w:p w14:paraId="6956FD18" w14:textId="4938636D" w:rsidR="00EE12BE" w:rsidRDefault="00EE12BE">
      <w:pPr>
        <w:spacing w:after="0" w:line="259" w:lineRule="auto"/>
        <w:ind w:left="0" w:firstLine="0"/>
      </w:pPr>
    </w:p>
    <w:p w14:paraId="134B210B" w14:textId="443F71AC" w:rsidR="00EE12BE" w:rsidRDefault="00EE12BE">
      <w:pPr>
        <w:spacing w:after="0" w:line="259" w:lineRule="auto"/>
        <w:ind w:left="0" w:firstLine="0"/>
      </w:pPr>
    </w:p>
    <w:p w14:paraId="50F8A2AF" w14:textId="6D85ED30" w:rsidR="00EE12BE" w:rsidRDefault="00EE12BE">
      <w:pPr>
        <w:spacing w:after="0" w:line="259" w:lineRule="auto"/>
        <w:ind w:left="0" w:firstLine="0"/>
      </w:pPr>
    </w:p>
    <w:p w14:paraId="45E92D91" w14:textId="1D85F981" w:rsidR="00EE12BE" w:rsidRDefault="00EE12BE">
      <w:pPr>
        <w:spacing w:after="0" w:line="259" w:lineRule="auto"/>
        <w:ind w:left="0" w:firstLine="0"/>
      </w:pPr>
    </w:p>
    <w:p w14:paraId="37C19DEF" w14:textId="19D4AC06" w:rsidR="00EE12BE" w:rsidRDefault="00EE12BE">
      <w:pPr>
        <w:spacing w:after="0" w:line="259" w:lineRule="auto"/>
        <w:ind w:left="0" w:firstLine="0"/>
      </w:pPr>
    </w:p>
    <w:p w14:paraId="0ED81FA0" w14:textId="77777777" w:rsidR="00EE12BE" w:rsidRDefault="00EE12BE">
      <w:pPr>
        <w:spacing w:after="0" w:line="259" w:lineRule="auto"/>
        <w:ind w:left="0" w:firstLine="0"/>
      </w:pPr>
    </w:p>
    <w:p w14:paraId="03A8631B" w14:textId="77777777" w:rsidR="00D35CD3" w:rsidRDefault="006F44AD" w:rsidP="006F44AD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6DEEB947" w14:textId="77777777" w:rsidR="00D35CD3" w:rsidRDefault="006F44AD">
      <w:pPr>
        <w:pStyle w:val="Heading2"/>
      </w:pPr>
      <w:r>
        <w:lastRenderedPageBreak/>
        <w:t xml:space="preserve">CONSTITUTION </w:t>
      </w:r>
    </w:p>
    <w:p w14:paraId="7A46DB04" w14:textId="77777777" w:rsidR="00D35CD3" w:rsidRDefault="006F44AD">
      <w:pPr>
        <w:spacing w:after="36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91252D" wp14:editId="624BEF7C">
                <wp:extent cx="6547104" cy="6096"/>
                <wp:effectExtent l="0" t="0" r="0" b="0"/>
                <wp:docPr id="100347" name="Group 100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104" cy="6096"/>
                          <a:chOff x="0" y="0"/>
                          <a:chExt cx="6547104" cy="6096"/>
                        </a:xfrm>
                      </wpg:grpSpPr>
                      <wps:wsp>
                        <wps:cNvPr id="136153" name="Shape 136153"/>
                        <wps:cNvSpPr/>
                        <wps:spPr>
                          <a:xfrm>
                            <a:off x="0" y="0"/>
                            <a:ext cx="6547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4" h="9144">
                                <a:moveTo>
                                  <a:pt x="0" y="0"/>
                                </a:moveTo>
                                <a:lnTo>
                                  <a:pt x="6547104" y="0"/>
                                </a:lnTo>
                                <a:lnTo>
                                  <a:pt x="6547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FA3B5" id="Group 100347" o:spid="_x0000_s1026" style="width:515.5pt;height:.5pt;mso-position-horizontal-relative:char;mso-position-vertical-relative:line" coordsize="654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">
                <v:shape id="Shape 136153" o:spid="_x0000_s1027" style="position:absolute;width:65471;height:91;visibility:visible;mso-wrap-style:square;v-text-anchor:top" coordsize="6547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" path="m,l6547104,r,9144l,9144,,e" fillcolor="black" stroked="f" strokeweight="0">
                  <v:stroke miterlimit="83231f" joinstyle="miter"/>
                  <v:path arrowok="t" textboxrect="0,0,6547104,9144"/>
                </v:shape>
                <w10:anchorlock/>
              </v:group>
            </w:pict>
          </mc:Fallback>
        </mc:AlternateContent>
      </w:r>
    </w:p>
    <w:p w14:paraId="0B4D1CF8" w14:textId="77777777" w:rsidR="00D35CD3" w:rsidRDefault="006F44AD" w:rsidP="006F44AD">
      <w:pPr>
        <w:spacing w:after="0" w:line="259" w:lineRule="auto"/>
        <w:ind w:left="10" w:right="2881"/>
        <w:jc w:val="center"/>
      </w:pPr>
      <w:r>
        <w:rPr>
          <w:b/>
          <w:sz w:val="22"/>
        </w:rPr>
        <w:t xml:space="preserve">                                                IPA Canadian Section – Region 2</w:t>
      </w:r>
    </w:p>
    <w:p w14:paraId="285D1AF4" w14:textId="77777777" w:rsidR="00D35CD3" w:rsidRDefault="006F44AD">
      <w:pPr>
        <w:spacing w:after="237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2F5479" wp14:editId="30C85311">
                <wp:extent cx="6547104" cy="6096"/>
                <wp:effectExtent l="0" t="0" r="0" b="0"/>
                <wp:docPr id="100348" name="Group 100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104" cy="6096"/>
                          <a:chOff x="0" y="0"/>
                          <a:chExt cx="6547104" cy="6096"/>
                        </a:xfrm>
                      </wpg:grpSpPr>
                      <wps:wsp>
                        <wps:cNvPr id="136155" name="Shape 136155"/>
                        <wps:cNvSpPr/>
                        <wps:spPr>
                          <a:xfrm>
                            <a:off x="0" y="0"/>
                            <a:ext cx="6547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4" h="9144">
                                <a:moveTo>
                                  <a:pt x="0" y="0"/>
                                </a:moveTo>
                                <a:lnTo>
                                  <a:pt x="6547104" y="0"/>
                                </a:lnTo>
                                <a:lnTo>
                                  <a:pt x="6547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70DA5" id="Group 100348" o:spid="_x0000_s1026" style="width:515.5pt;height:.5pt;mso-position-horizontal-relative:char;mso-position-vertical-relative:line" coordsize="654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">
                <v:shape id="Shape 136155" o:spid="_x0000_s1027" style="position:absolute;width:65471;height:91;visibility:visible;mso-wrap-style:square;v-text-anchor:top" coordsize="65471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" path="m,l6547104,r,9144l,9144,,e" fillcolor="black" stroked="f" strokeweight="0">
                  <v:stroke miterlimit="83231f" joinstyle="miter"/>
                  <v:path arrowok="t" textboxrect="0,0,6547104,9144"/>
                </v:shape>
                <w10:anchorlock/>
              </v:group>
            </w:pict>
          </mc:Fallback>
        </mc:AlternateContent>
      </w:r>
    </w:p>
    <w:p w14:paraId="16DFD9B6" w14:textId="77777777" w:rsidR="00D35CD3" w:rsidRDefault="006F44AD">
      <w:pPr>
        <w:spacing w:after="0" w:line="259" w:lineRule="auto"/>
        <w:ind w:left="23" w:firstLine="0"/>
        <w:jc w:val="center"/>
      </w:pPr>
      <w:r>
        <w:t xml:space="preserve"> </w:t>
      </w:r>
    </w:p>
    <w:p w14:paraId="24AFD124" w14:textId="3A4DF2BE" w:rsidR="00D35CD3" w:rsidRDefault="0057054C">
      <w:pPr>
        <w:spacing w:after="0" w:line="259" w:lineRule="auto"/>
        <w:ind w:left="10" w:right="3164"/>
        <w:jc w:val="right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F44AD">
        <w:rPr>
          <w:b/>
          <w:sz w:val="22"/>
        </w:rPr>
        <w:t xml:space="preserve">Table of contents </w:t>
      </w:r>
    </w:p>
    <w:tbl>
      <w:tblPr>
        <w:tblStyle w:val="TableGrid"/>
        <w:tblW w:w="5038" w:type="dxa"/>
        <w:tblInd w:w="0" w:type="dxa"/>
        <w:tblLook w:val="04A0" w:firstRow="1" w:lastRow="0" w:firstColumn="1" w:lastColumn="0" w:noHBand="0" w:noVBand="1"/>
      </w:tblPr>
      <w:tblGrid>
        <w:gridCol w:w="1982"/>
        <w:gridCol w:w="3056"/>
      </w:tblGrid>
      <w:tr w:rsidR="00D35CD3" w14:paraId="3E6DAB77" w14:textId="77777777" w:rsidTr="00AD56F6">
        <w:trPr>
          <w:trHeight w:val="23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7F72A7F" w14:textId="77777777" w:rsidR="00D35CD3" w:rsidRDefault="006F44AD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0260A80" w14:textId="77777777" w:rsidR="00D35CD3" w:rsidRDefault="00D35CD3">
            <w:pPr>
              <w:spacing w:after="160" w:line="259" w:lineRule="auto"/>
              <w:ind w:left="0" w:firstLine="0"/>
            </w:pPr>
          </w:p>
        </w:tc>
      </w:tr>
      <w:tr w:rsidR="00D35CD3" w14:paraId="66933A57" w14:textId="77777777" w:rsidTr="00AD56F6">
        <w:trPr>
          <w:trHeight w:val="233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057BB57" w14:textId="77777777" w:rsidR="00D35CD3" w:rsidRDefault="006F44AD">
            <w:pPr>
              <w:spacing w:after="0" w:line="259" w:lineRule="auto"/>
              <w:ind w:left="0" w:right="172" w:firstLine="0"/>
              <w:jc w:val="center"/>
            </w:pPr>
            <w:r>
              <w:t xml:space="preserve">Article 1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0BABA8C" w14:textId="7CFF5C1E" w:rsidR="00D35CD3" w:rsidRDefault="00324B26" w:rsidP="00E02B58">
            <w:pPr>
              <w:spacing w:after="0" w:line="259" w:lineRule="auto"/>
              <w:ind w:left="0" w:firstLine="0"/>
            </w:pPr>
            <w:r>
              <w:t xml:space="preserve">Title and </w:t>
            </w:r>
            <w:r w:rsidR="00E02B58">
              <w:t>Motto</w:t>
            </w:r>
          </w:p>
        </w:tc>
      </w:tr>
      <w:tr w:rsidR="00D35CD3" w14:paraId="50EB2163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931FF43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4E1A7725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8599D0E" w14:textId="77777777" w:rsidR="00D35CD3" w:rsidRDefault="00D35CD3">
            <w:pPr>
              <w:spacing w:after="0" w:line="259" w:lineRule="auto"/>
              <w:ind w:left="0" w:firstLine="0"/>
            </w:pPr>
          </w:p>
        </w:tc>
      </w:tr>
      <w:tr w:rsidR="00D35CD3" w14:paraId="30F8F49D" w14:textId="77777777" w:rsidTr="00AD56F6">
        <w:trPr>
          <w:trHeight w:val="22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76CC41B" w14:textId="77777777" w:rsidR="00D35CD3" w:rsidRDefault="006F44AD">
            <w:pPr>
              <w:spacing w:after="0" w:line="259" w:lineRule="auto"/>
              <w:ind w:left="0" w:right="172" w:firstLine="0"/>
              <w:jc w:val="center"/>
            </w:pPr>
            <w:r>
              <w:t xml:space="preserve">Article 2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2AC2449" w14:textId="77777777" w:rsidR="00D35CD3" w:rsidRDefault="006F44AD">
            <w:pPr>
              <w:spacing w:after="0" w:line="259" w:lineRule="auto"/>
              <w:ind w:left="0" w:firstLine="0"/>
            </w:pPr>
            <w:r>
              <w:t xml:space="preserve">Aims and objectives </w:t>
            </w:r>
          </w:p>
        </w:tc>
      </w:tr>
      <w:tr w:rsidR="00D35CD3" w14:paraId="0712B867" w14:textId="77777777" w:rsidTr="00AD56F6">
        <w:trPr>
          <w:trHeight w:val="45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9CCFAAF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27B9E8A3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21E7F9F" w14:textId="77777777" w:rsidR="00D35CD3" w:rsidRDefault="00D35CD3">
            <w:pPr>
              <w:spacing w:after="0" w:line="259" w:lineRule="auto"/>
              <w:ind w:left="0" w:firstLine="0"/>
            </w:pPr>
          </w:p>
        </w:tc>
      </w:tr>
      <w:tr w:rsidR="00D35CD3" w14:paraId="2A286D44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438FF63" w14:textId="77777777" w:rsidR="00D35CD3" w:rsidRDefault="006F44AD">
            <w:pPr>
              <w:spacing w:after="0" w:line="259" w:lineRule="auto"/>
              <w:ind w:left="0" w:right="172" w:firstLine="0"/>
              <w:jc w:val="center"/>
            </w:pPr>
            <w:r>
              <w:t xml:space="preserve">Article 3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9AA6D1A" w14:textId="77777777" w:rsidR="00D35CD3" w:rsidRDefault="006F44AD">
            <w:pPr>
              <w:spacing w:after="0" w:line="259" w:lineRule="auto"/>
              <w:ind w:left="0" w:firstLine="0"/>
            </w:pPr>
            <w:r>
              <w:t xml:space="preserve">Membership  </w:t>
            </w:r>
          </w:p>
        </w:tc>
      </w:tr>
      <w:tr w:rsidR="00D35CD3" w14:paraId="0C58307D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BF495FA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212A9494" w14:textId="3D15E7F1" w:rsidR="00D35CD3" w:rsidRDefault="00D35CD3">
            <w:pPr>
              <w:spacing w:after="0" w:line="259" w:lineRule="auto"/>
              <w:ind w:left="54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992B5DF" w14:textId="77777777" w:rsidR="00D35CD3" w:rsidRDefault="00D35CD3">
            <w:pPr>
              <w:spacing w:after="0" w:line="259" w:lineRule="auto"/>
              <w:ind w:left="0" w:firstLine="0"/>
              <w:jc w:val="both"/>
            </w:pPr>
          </w:p>
        </w:tc>
      </w:tr>
      <w:tr w:rsidR="00D35CD3" w14:paraId="37C3EC3C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E48E448" w14:textId="75A635DB" w:rsidR="00D35CD3" w:rsidRDefault="00D35CD3">
            <w:pPr>
              <w:spacing w:after="0" w:line="259" w:lineRule="auto"/>
              <w:ind w:left="0" w:right="172" w:firstLine="0"/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D6A72D3" w14:textId="7D6F1676" w:rsidR="00D35CD3" w:rsidRDefault="00D35CD3">
            <w:pPr>
              <w:spacing w:after="0" w:line="259" w:lineRule="auto"/>
              <w:ind w:left="0" w:firstLine="0"/>
            </w:pPr>
          </w:p>
        </w:tc>
      </w:tr>
      <w:tr w:rsidR="00D35CD3" w14:paraId="388DD27F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24A7CA1" w14:textId="77777777" w:rsidR="00D35CD3" w:rsidRDefault="00D35CD3">
            <w:pPr>
              <w:spacing w:after="0" w:line="259" w:lineRule="auto"/>
              <w:ind w:left="54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E9C2D97" w14:textId="77777777" w:rsidR="00D35CD3" w:rsidRDefault="00D35CD3">
            <w:pPr>
              <w:spacing w:after="0" w:line="259" w:lineRule="auto"/>
              <w:ind w:left="0" w:firstLine="0"/>
            </w:pPr>
          </w:p>
        </w:tc>
      </w:tr>
      <w:tr w:rsidR="00D35CD3" w14:paraId="5D466AD5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3D12768" w14:textId="63CC7EBF" w:rsidR="00D35CD3" w:rsidRDefault="00324B26">
            <w:pPr>
              <w:spacing w:after="0" w:line="259" w:lineRule="auto"/>
              <w:ind w:left="0" w:right="172" w:firstLine="0"/>
              <w:jc w:val="center"/>
            </w:pPr>
            <w:r>
              <w:t>Article 4</w:t>
            </w:r>
            <w:r w:rsidR="006F44AD"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9E18F61" w14:textId="5E30A1E8" w:rsidR="00E02B58" w:rsidRDefault="00E02B58" w:rsidP="00E02B58">
            <w:pPr>
              <w:spacing w:after="0" w:line="259" w:lineRule="auto"/>
              <w:ind w:left="0" w:firstLine="0"/>
            </w:pPr>
            <w:r>
              <w:t>Affiliation</w:t>
            </w:r>
          </w:p>
        </w:tc>
      </w:tr>
      <w:tr w:rsidR="00D35CD3" w14:paraId="0FDB524F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17D4B1D" w14:textId="77777777" w:rsidR="00D35CD3" w:rsidRDefault="00D35CD3">
            <w:pPr>
              <w:spacing w:after="0" w:line="259" w:lineRule="auto"/>
              <w:ind w:left="54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EB77A4A" w14:textId="77777777" w:rsidR="00D35CD3" w:rsidRDefault="00D35CD3">
            <w:pPr>
              <w:spacing w:after="0" w:line="259" w:lineRule="auto"/>
              <w:ind w:left="0" w:firstLine="0"/>
            </w:pPr>
          </w:p>
        </w:tc>
      </w:tr>
      <w:tr w:rsidR="00D35CD3" w14:paraId="3858A56E" w14:textId="77777777" w:rsidTr="00AD56F6">
        <w:trPr>
          <w:trHeight w:val="22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BF16A0D" w14:textId="78C83932" w:rsidR="00D35CD3" w:rsidRDefault="00324B26">
            <w:pPr>
              <w:spacing w:after="0" w:line="259" w:lineRule="auto"/>
              <w:ind w:left="0" w:right="172" w:firstLine="0"/>
              <w:jc w:val="center"/>
            </w:pPr>
            <w:r>
              <w:t>Article 5</w:t>
            </w:r>
            <w:r w:rsidR="006F44AD"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77E6E42" w14:textId="05D54C8E" w:rsidR="00D35CD3" w:rsidRDefault="00E02B58">
            <w:pPr>
              <w:spacing w:after="0" w:line="259" w:lineRule="auto"/>
              <w:ind w:left="0" w:firstLine="0"/>
            </w:pPr>
            <w:r>
              <w:t>Privileges</w:t>
            </w:r>
            <w:r w:rsidR="006F44AD">
              <w:t xml:space="preserve"> </w:t>
            </w:r>
          </w:p>
        </w:tc>
      </w:tr>
      <w:tr w:rsidR="00D35CD3" w14:paraId="5316AC7B" w14:textId="77777777" w:rsidTr="00AD56F6">
        <w:trPr>
          <w:trHeight w:val="45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BCF436E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195A9DF8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46ADFC0" w14:textId="77777777" w:rsidR="00D35CD3" w:rsidRDefault="00D35CD3">
            <w:pPr>
              <w:spacing w:after="0" w:line="259" w:lineRule="auto"/>
              <w:ind w:left="0" w:firstLine="0"/>
            </w:pPr>
          </w:p>
        </w:tc>
      </w:tr>
      <w:tr w:rsidR="00D35CD3" w14:paraId="6E72BB50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7E3BB75" w14:textId="280F2B8E" w:rsidR="00D35CD3" w:rsidRDefault="00324B26">
            <w:pPr>
              <w:spacing w:after="0" w:line="259" w:lineRule="auto"/>
              <w:ind w:left="0" w:right="172" w:firstLine="0"/>
              <w:jc w:val="center"/>
            </w:pPr>
            <w:r>
              <w:t>Article 6</w:t>
            </w:r>
            <w:r w:rsidR="006F44AD"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69B49FF" w14:textId="76314304" w:rsidR="00D35CD3" w:rsidRDefault="00E02B58">
            <w:pPr>
              <w:spacing w:after="0" w:line="259" w:lineRule="auto"/>
              <w:ind w:left="0" w:firstLine="0"/>
            </w:pPr>
            <w:r>
              <w:t>Executive Board</w:t>
            </w:r>
            <w:r w:rsidR="006F44AD">
              <w:t xml:space="preserve"> </w:t>
            </w:r>
          </w:p>
        </w:tc>
      </w:tr>
      <w:tr w:rsidR="00D35CD3" w14:paraId="43D3B088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288D9AF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1713DE87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4C8D3F" w14:textId="77777777" w:rsidR="00D35CD3" w:rsidRDefault="00D35CD3">
            <w:pPr>
              <w:spacing w:after="0" w:line="259" w:lineRule="auto"/>
              <w:ind w:left="0" w:firstLine="0"/>
            </w:pPr>
          </w:p>
        </w:tc>
      </w:tr>
      <w:tr w:rsidR="00D35CD3" w14:paraId="550FE161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B283AFB" w14:textId="3DD84368" w:rsidR="00D35CD3" w:rsidRDefault="00324B26">
            <w:pPr>
              <w:spacing w:after="0" w:line="259" w:lineRule="auto"/>
              <w:ind w:left="0" w:right="172" w:firstLine="0"/>
              <w:jc w:val="center"/>
            </w:pPr>
            <w:r>
              <w:t>Article 7</w:t>
            </w:r>
            <w:r w:rsidR="006F44AD"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16B8666" w14:textId="2A21FF0D" w:rsidR="00D35CD3" w:rsidRDefault="00E02B58">
            <w:pPr>
              <w:spacing w:after="0" w:line="259" w:lineRule="auto"/>
              <w:ind w:left="0" w:firstLine="0"/>
            </w:pPr>
            <w:r>
              <w:t>Annual General Meeting</w:t>
            </w:r>
            <w:r w:rsidR="006F44AD">
              <w:t xml:space="preserve"> </w:t>
            </w:r>
          </w:p>
        </w:tc>
      </w:tr>
      <w:tr w:rsidR="00D35CD3" w14:paraId="28A311D6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D461669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64D6A19E" w14:textId="77777777" w:rsidR="00D35CD3" w:rsidRDefault="006F44AD">
            <w:pPr>
              <w:spacing w:after="0" w:line="259" w:lineRule="auto"/>
              <w:ind w:left="542" w:firstLine="0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90324AF" w14:textId="77777777" w:rsidR="00D35CD3" w:rsidRDefault="00D35CD3">
            <w:pPr>
              <w:spacing w:after="0" w:line="259" w:lineRule="auto"/>
              <w:ind w:left="0" w:firstLine="0"/>
              <w:jc w:val="both"/>
            </w:pPr>
          </w:p>
        </w:tc>
      </w:tr>
      <w:tr w:rsidR="00E1368B" w14:paraId="56AB9646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2F0046E" w14:textId="2180A45D" w:rsidR="00E1368B" w:rsidRDefault="00E1368B">
            <w:pPr>
              <w:spacing w:after="0" w:line="259" w:lineRule="auto"/>
              <w:ind w:left="0" w:right="172" w:firstLine="0"/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CE6A098" w14:textId="5F2E3DC7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2E81D51D" w14:textId="77777777" w:rsidTr="00AD56F6">
        <w:trPr>
          <w:trHeight w:val="45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D796938" w14:textId="77777777" w:rsidR="00E1368B" w:rsidRDefault="00324B26">
            <w:pPr>
              <w:spacing w:after="0" w:line="259" w:lineRule="auto"/>
              <w:ind w:left="542" w:firstLine="0"/>
            </w:pPr>
            <w:r>
              <w:t>Article 8</w:t>
            </w:r>
            <w:r w:rsidR="00E1368B">
              <w:t xml:space="preserve"> </w:t>
            </w:r>
          </w:p>
          <w:p w14:paraId="0A670AC1" w14:textId="77777777" w:rsidR="003C5D70" w:rsidRDefault="003C5D70">
            <w:pPr>
              <w:spacing w:after="0" w:line="259" w:lineRule="auto"/>
              <w:ind w:left="542" w:firstLine="0"/>
            </w:pPr>
          </w:p>
          <w:p w14:paraId="59C633CB" w14:textId="77777777" w:rsidR="003C5D70" w:rsidRDefault="003C5D70">
            <w:pPr>
              <w:spacing w:after="0" w:line="259" w:lineRule="auto"/>
              <w:ind w:left="542" w:firstLine="0"/>
            </w:pPr>
          </w:p>
          <w:p w14:paraId="0FB0D7F8" w14:textId="28DCC2AB" w:rsidR="003C5D70" w:rsidRDefault="003C5D70">
            <w:pPr>
              <w:spacing w:after="0" w:line="259" w:lineRule="auto"/>
              <w:ind w:left="542" w:firstLine="0"/>
            </w:pPr>
            <w:r>
              <w:t>Article 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D4254CE" w14:textId="77777777" w:rsidR="00E1368B" w:rsidRDefault="00E02B58">
            <w:pPr>
              <w:spacing w:after="0" w:line="259" w:lineRule="auto"/>
              <w:ind w:left="0" w:firstLine="0"/>
            </w:pPr>
            <w:r>
              <w:t>Minutes of Meetings</w:t>
            </w:r>
            <w:r w:rsidR="00E1368B">
              <w:t xml:space="preserve"> </w:t>
            </w:r>
            <w:r w:rsidR="003C5D70">
              <w:t xml:space="preserve">   </w:t>
            </w:r>
          </w:p>
          <w:p w14:paraId="589DDA69" w14:textId="77777777" w:rsidR="003C5D70" w:rsidRDefault="003C5D70">
            <w:pPr>
              <w:spacing w:after="0" w:line="259" w:lineRule="auto"/>
              <w:ind w:left="0" w:firstLine="0"/>
            </w:pPr>
          </w:p>
          <w:p w14:paraId="76BD1E68" w14:textId="77777777" w:rsidR="003C5D70" w:rsidRDefault="003C5D70">
            <w:pPr>
              <w:spacing w:after="0" w:line="259" w:lineRule="auto"/>
              <w:ind w:left="0" w:firstLine="0"/>
            </w:pPr>
          </w:p>
          <w:p w14:paraId="0E5A0516" w14:textId="688A1797" w:rsidR="003C5D70" w:rsidRDefault="003C5D70">
            <w:pPr>
              <w:spacing w:after="0" w:line="259" w:lineRule="auto"/>
              <w:ind w:left="0" w:firstLine="0"/>
            </w:pPr>
            <w:r>
              <w:t>Finances</w:t>
            </w:r>
          </w:p>
        </w:tc>
      </w:tr>
      <w:tr w:rsidR="00E1368B" w14:paraId="68F77A83" w14:textId="77777777" w:rsidTr="00AD56F6">
        <w:trPr>
          <w:trHeight w:val="22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FD4927F" w14:textId="77777777" w:rsidR="00E1368B" w:rsidRDefault="00E1368B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45D9953F" w14:textId="19050EE5" w:rsidR="00E1368B" w:rsidRDefault="00E1368B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73F7850" w14:textId="72192B4C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5BB7308E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2F6484C" w14:textId="36870C8C" w:rsidR="00E1368B" w:rsidRDefault="003C5D70">
            <w:pPr>
              <w:spacing w:after="0" w:line="259" w:lineRule="auto"/>
              <w:ind w:left="542" w:firstLine="0"/>
            </w:pPr>
            <w:r>
              <w:t xml:space="preserve">Article 10 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D406D8A" w14:textId="7B610C9E" w:rsidR="00E1368B" w:rsidRDefault="000513A2">
            <w:pPr>
              <w:spacing w:after="0" w:line="259" w:lineRule="auto"/>
              <w:ind w:left="0" w:firstLine="0"/>
            </w:pPr>
            <w:r>
              <w:t>Retention of Property</w:t>
            </w:r>
          </w:p>
        </w:tc>
      </w:tr>
      <w:tr w:rsidR="00E1368B" w14:paraId="2805FC88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2173E8B" w14:textId="77777777" w:rsidR="00E1368B" w:rsidRDefault="00E1368B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1DCEA74E" w14:textId="10C7353D" w:rsidR="00E1368B" w:rsidRDefault="00E1368B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BF52E82" w14:textId="4552175D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3873F8FE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E118B6F" w14:textId="00278601" w:rsidR="00E1368B" w:rsidRDefault="000513A2">
            <w:pPr>
              <w:spacing w:after="0" w:line="259" w:lineRule="auto"/>
              <w:ind w:left="542" w:firstLine="0"/>
            </w:pPr>
            <w:r>
              <w:t>Article 11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21EF398" w14:textId="3FDD317F" w:rsidR="00E1368B" w:rsidRDefault="000513A2">
            <w:pPr>
              <w:spacing w:after="0" w:line="259" w:lineRule="auto"/>
              <w:ind w:left="0" w:firstLine="0"/>
            </w:pPr>
            <w:r>
              <w:t>Rules and Regulations</w:t>
            </w:r>
          </w:p>
        </w:tc>
      </w:tr>
      <w:tr w:rsidR="00E1368B" w14:paraId="5F7849B7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7740680" w14:textId="77777777" w:rsidR="00E1368B" w:rsidRDefault="00E1368B">
            <w:pPr>
              <w:spacing w:after="0" w:line="259" w:lineRule="auto"/>
              <w:ind w:left="542" w:firstLine="0"/>
            </w:pPr>
            <w:r>
              <w:t xml:space="preserve"> </w:t>
            </w:r>
          </w:p>
          <w:p w14:paraId="5423FBE4" w14:textId="292A1D9D" w:rsidR="00E1368B" w:rsidRDefault="00E1368B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3834EF2" w14:textId="4FBEE3F4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72658041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28DDFC0" w14:textId="2FBB18E0" w:rsidR="00E1368B" w:rsidRDefault="00324B26" w:rsidP="000513A2">
            <w:pPr>
              <w:spacing w:after="0" w:line="259" w:lineRule="auto"/>
              <w:ind w:left="542" w:firstLine="0"/>
            </w:pPr>
            <w:r>
              <w:t>Article 1</w:t>
            </w:r>
            <w:r w:rsidR="000513A2">
              <w:t>2</w:t>
            </w:r>
            <w:r w:rsidR="00E1368B"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7CD849F" w14:textId="2EBEA0E5" w:rsidR="00E1368B" w:rsidRDefault="000513A2">
            <w:pPr>
              <w:spacing w:after="0" w:line="259" w:lineRule="auto"/>
              <w:ind w:left="0" w:firstLine="0"/>
            </w:pPr>
            <w:r>
              <w:t>Review</w:t>
            </w:r>
          </w:p>
        </w:tc>
      </w:tr>
      <w:tr w:rsidR="00E1368B" w14:paraId="26B32940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AF63C2B" w14:textId="2BA7E86C" w:rsidR="00E1368B" w:rsidRDefault="00E1368B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36F0F85" w14:textId="638C53C5" w:rsidR="00E1368B" w:rsidRDefault="00E1368B" w:rsidP="00AD56F6">
            <w:pPr>
              <w:spacing w:after="0" w:line="259" w:lineRule="auto"/>
              <w:ind w:left="0" w:firstLine="0"/>
            </w:pPr>
          </w:p>
        </w:tc>
      </w:tr>
      <w:tr w:rsidR="00E1368B" w14:paraId="2B9DC2EC" w14:textId="77777777" w:rsidTr="00AD56F6">
        <w:trPr>
          <w:trHeight w:val="45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13C1422" w14:textId="77777777" w:rsidR="00E02B58" w:rsidRDefault="00E02B58">
            <w:pPr>
              <w:spacing w:after="0" w:line="259" w:lineRule="auto"/>
              <w:ind w:left="542" w:firstLine="0"/>
            </w:pPr>
            <w:r>
              <w:t>Article 13</w:t>
            </w:r>
          </w:p>
          <w:p w14:paraId="77D3FA39" w14:textId="77777777" w:rsidR="00E02B58" w:rsidRDefault="00E02B58">
            <w:pPr>
              <w:spacing w:after="0" w:line="259" w:lineRule="auto"/>
              <w:ind w:left="542" w:firstLine="0"/>
            </w:pPr>
          </w:p>
          <w:p w14:paraId="42423E1D" w14:textId="0DB35039" w:rsidR="00E02B58" w:rsidRDefault="00E02B58" w:rsidP="000513A2">
            <w:pPr>
              <w:spacing w:after="0" w:line="259" w:lineRule="auto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255AB6A" w14:textId="4322047D" w:rsidR="00E02B58" w:rsidRDefault="000513A2">
            <w:pPr>
              <w:spacing w:after="0" w:line="259" w:lineRule="auto"/>
              <w:ind w:left="0" w:firstLine="0"/>
            </w:pPr>
            <w:r>
              <w:t>Date of Commencement</w:t>
            </w:r>
          </w:p>
        </w:tc>
      </w:tr>
      <w:tr w:rsidR="00E1368B" w14:paraId="4A3F6289" w14:textId="77777777" w:rsidTr="00AD56F6">
        <w:trPr>
          <w:trHeight w:val="22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E4BA12A" w14:textId="14A5F046" w:rsidR="00E1368B" w:rsidRDefault="00E1368B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672B967" w14:textId="3CFF6D7E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482857F1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CB3EB7F" w14:textId="77777777" w:rsidR="00E1368B" w:rsidRDefault="00E1368B">
            <w:pPr>
              <w:spacing w:after="0" w:line="259" w:lineRule="auto"/>
              <w:ind w:left="54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D5E5D27" w14:textId="77777777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523493BE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EC289EC" w14:textId="36CD5497" w:rsidR="00E1368B" w:rsidRDefault="00E1368B" w:rsidP="00AD56F6">
            <w:pPr>
              <w:spacing w:after="0" w:line="259" w:lineRule="auto"/>
              <w:ind w:left="0" w:right="6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832069E" w14:textId="68578787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19D36328" w14:textId="77777777" w:rsidTr="00AD56F6">
        <w:trPr>
          <w:trHeight w:val="46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614D0A4" w14:textId="77777777" w:rsidR="00E1368B" w:rsidRDefault="00E1368B">
            <w:pPr>
              <w:spacing w:after="0" w:line="259" w:lineRule="auto"/>
              <w:ind w:left="54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794FDA5" w14:textId="77777777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61AFC629" w14:textId="77777777" w:rsidTr="00AD56F6">
        <w:trPr>
          <w:trHeight w:val="23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D8FC28E" w14:textId="5DC592FE" w:rsidR="00E1368B" w:rsidRDefault="00E1368B" w:rsidP="00AD56F6">
            <w:pPr>
              <w:spacing w:after="0" w:line="259" w:lineRule="auto"/>
              <w:ind w:left="0" w:right="6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F27B74C" w14:textId="78BC65D2" w:rsidR="00E1368B" w:rsidRDefault="00E1368B">
            <w:pPr>
              <w:spacing w:after="0" w:line="259" w:lineRule="auto"/>
              <w:ind w:left="0" w:firstLine="0"/>
            </w:pPr>
          </w:p>
        </w:tc>
      </w:tr>
      <w:tr w:rsidR="00E1368B" w14:paraId="2998D6BC" w14:textId="77777777" w:rsidTr="00AD56F6">
        <w:trPr>
          <w:trHeight w:val="2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F51EDEF" w14:textId="77777777" w:rsidR="00E1368B" w:rsidRDefault="00E1368B">
            <w:pPr>
              <w:spacing w:after="0" w:line="259" w:lineRule="auto"/>
              <w:ind w:left="542" w:firstLine="0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521B7E6" w14:textId="77777777" w:rsidR="00E1368B" w:rsidRDefault="00E1368B">
            <w:pPr>
              <w:spacing w:after="0" w:line="259" w:lineRule="auto"/>
              <w:ind w:left="0" w:firstLine="0"/>
            </w:pPr>
          </w:p>
        </w:tc>
      </w:tr>
    </w:tbl>
    <w:p w14:paraId="38068DF5" w14:textId="616E92D9" w:rsidR="00D35CD3" w:rsidRDefault="00D35CD3" w:rsidP="00EE12BE">
      <w:pPr>
        <w:spacing w:after="210" w:line="259" w:lineRule="auto"/>
        <w:ind w:left="0" w:firstLine="0"/>
      </w:pPr>
    </w:p>
    <w:p w14:paraId="6E80C771" w14:textId="77777777" w:rsidR="00D35CD3" w:rsidRDefault="006F44AD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D703947" w14:textId="77777777" w:rsidR="00D35CD3" w:rsidRDefault="006F44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" w:line="259" w:lineRule="auto"/>
        <w:ind w:left="10" w:right="27"/>
        <w:jc w:val="center"/>
      </w:pPr>
      <w:r>
        <w:rPr>
          <w:b/>
        </w:rPr>
        <w:t xml:space="preserve">INTERNATIONAL POLICE ASSOCIATION </w:t>
      </w:r>
    </w:p>
    <w:p w14:paraId="3552431E" w14:textId="77777777" w:rsidR="00D35CD3" w:rsidRDefault="006F44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59" w:lineRule="auto"/>
        <w:ind w:left="10" w:right="27"/>
        <w:jc w:val="center"/>
      </w:pPr>
      <w:r>
        <w:rPr>
          <w:b/>
        </w:rPr>
        <w:t>Canadian Section – Region 2</w:t>
      </w:r>
    </w:p>
    <w:p w14:paraId="2FE5A613" w14:textId="77777777" w:rsidR="00D35CD3" w:rsidRDefault="006F44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2" w:line="259" w:lineRule="auto"/>
        <w:ind w:left="0" w:right="27" w:firstLine="0"/>
        <w:jc w:val="right"/>
      </w:pPr>
      <w:r>
        <w:rPr>
          <w:b/>
          <w:sz w:val="12"/>
        </w:rPr>
        <w:t xml:space="preserve"> </w:t>
      </w:r>
    </w:p>
    <w:p w14:paraId="1820E805" w14:textId="77777777" w:rsidR="00D35CD3" w:rsidRDefault="006F44AD">
      <w:pPr>
        <w:spacing w:after="14" w:line="259" w:lineRule="auto"/>
        <w:ind w:left="11" w:firstLine="0"/>
        <w:jc w:val="center"/>
      </w:pPr>
      <w:r>
        <w:rPr>
          <w:b/>
          <w:sz w:val="16"/>
        </w:rPr>
        <w:t xml:space="preserve"> </w:t>
      </w:r>
    </w:p>
    <w:p w14:paraId="4171B560" w14:textId="77777777" w:rsidR="00D35CD3" w:rsidRDefault="006F44AD">
      <w:pPr>
        <w:spacing w:after="3" w:line="259" w:lineRule="auto"/>
        <w:ind w:left="601" w:right="629"/>
        <w:jc w:val="center"/>
      </w:pPr>
      <w:r>
        <w:rPr>
          <w:b/>
        </w:rPr>
        <w:t xml:space="preserve">RULES AND REGULATIONS </w:t>
      </w:r>
    </w:p>
    <w:p w14:paraId="4247E823" w14:textId="77777777" w:rsidR="00D35CD3" w:rsidRDefault="006F44AD">
      <w:pPr>
        <w:spacing w:after="38" w:line="259" w:lineRule="auto"/>
        <w:ind w:left="11" w:firstLine="0"/>
        <w:jc w:val="center"/>
      </w:pPr>
      <w:r>
        <w:rPr>
          <w:sz w:val="16"/>
        </w:rPr>
        <w:t xml:space="preserve"> </w:t>
      </w:r>
    </w:p>
    <w:p w14:paraId="5BA14C66" w14:textId="77777777" w:rsidR="00D35CD3" w:rsidRDefault="006F44AD" w:rsidP="002E0CDD">
      <w:pPr>
        <w:pStyle w:val="Heading3"/>
        <w:ind w:left="203" w:right="229" w:hanging="10"/>
        <w:jc w:val="center"/>
        <w:rPr>
          <w:i w:val="0"/>
          <w:sz w:val="22"/>
        </w:rPr>
      </w:pPr>
      <w:r>
        <w:rPr>
          <w:i w:val="0"/>
          <w:sz w:val="22"/>
        </w:rPr>
        <w:t xml:space="preserve">Appendices </w:t>
      </w:r>
    </w:p>
    <w:p w14:paraId="55FCBC0C" w14:textId="77777777" w:rsidR="002E0CDD" w:rsidRDefault="002E0CDD" w:rsidP="002E0CDD"/>
    <w:p w14:paraId="5BC6EDC7" w14:textId="77777777" w:rsidR="002E0CDD" w:rsidRPr="002E0CDD" w:rsidRDefault="002E0CDD" w:rsidP="002E0CDD"/>
    <w:p w14:paraId="799CC7D4" w14:textId="77777777" w:rsidR="00D35CD3" w:rsidRDefault="006F44AD">
      <w:pPr>
        <w:spacing w:after="3" w:line="259" w:lineRule="auto"/>
        <w:ind w:left="378" w:firstLine="0"/>
        <w:jc w:val="center"/>
      </w:pPr>
      <w:r>
        <w:rPr>
          <w:b/>
        </w:rPr>
        <w:t xml:space="preserve"> </w:t>
      </w:r>
    </w:p>
    <w:p w14:paraId="0EAAF65F" w14:textId="77777777" w:rsidR="00D35CD3" w:rsidRDefault="006F44AD" w:rsidP="0049381F">
      <w:pPr>
        <w:numPr>
          <w:ilvl w:val="0"/>
          <w:numId w:val="1"/>
        </w:numPr>
        <w:spacing w:line="360" w:lineRule="auto"/>
        <w:ind w:right="51" w:hanging="360"/>
      </w:pPr>
      <w:r>
        <w:t xml:space="preserve">General rules of conduct </w:t>
      </w:r>
    </w:p>
    <w:p w14:paraId="4FBA52C8" w14:textId="77777777" w:rsidR="00D35CD3" w:rsidRDefault="006F44AD" w:rsidP="0049381F">
      <w:pPr>
        <w:tabs>
          <w:tab w:val="center" w:pos="360"/>
          <w:tab w:val="center" w:pos="1506"/>
        </w:tabs>
        <w:spacing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</w:p>
    <w:p w14:paraId="3A06AC4E" w14:textId="77777777" w:rsidR="00793B06" w:rsidRDefault="00793B06" w:rsidP="0049381F">
      <w:pPr>
        <w:numPr>
          <w:ilvl w:val="0"/>
          <w:numId w:val="1"/>
        </w:numPr>
        <w:spacing w:line="360" w:lineRule="auto"/>
        <w:ind w:right="51" w:hanging="360"/>
      </w:pPr>
      <w:r>
        <w:t xml:space="preserve">Articles for sale </w:t>
      </w:r>
    </w:p>
    <w:p w14:paraId="2D0D0A86" w14:textId="77777777" w:rsidR="00793B06" w:rsidRDefault="00793B06" w:rsidP="0049381F">
      <w:pPr>
        <w:spacing w:line="360" w:lineRule="auto"/>
        <w:ind w:left="360" w:right="51" w:firstLine="0"/>
      </w:pPr>
    </w:p>
    <w:p w14:paraId="68597684" w14:textId="77777777" w:rsidR="00D35CD3" w:rsidRDefault="00793B06" w:rsidP="0049381F">
      <w:pPr>
        <w:spacing w:line="360" w:lineRule="auto"/>
        <w:ind w:left="360" w:right="51" w:firstLine="0"/>
      </w:pPr>
      <w:r>
        <w:t>C    Logo</w:t>
      </w:r>
      <w:r w:rsidR="006F44AD" w:rsidRPr="00793B06">
        <w:rPr>
          <w:rFonts w:ascii="Calibri" w:eastAsia="Calibri" w:hAnsi="Calibri" w:cs="Calibri"/>
          <w:sz w:val="22"/>
        </w:rPr>
        <w:tab/>
      </w:r>
      <w:r w:rsidR="006F44AD">
        <w:t xml:space="preserve"> </w:t>
      </w:r>
      <w:r w:rsidR="006F44AD">
        <w:tab/>
        <w:t xml:space="preserve"> </w:t>
      </w:r>
    </w:p>
    <w:p w14:paraId="4B249CDD" w14:textId="77777777" w:rsidR="00D35CD3" w:rsidRDefault="006F44AD" w:rsidP="0049381F">
      <w:pPr>
        <w:spacing w:after="0" w:line="360" w:lineRule="auto"/>
        <w:ind w:left="360" w:firstLine="0"/>
      </w:pPr>
      <w:r>
        <w:t xml:space="preserve"> </w:t>
      </w:r>
    </w:p>
    <w:p w14:paraId="56A2AE3D" w14:textId="77777777" w:rsidR="00D35CD3" w:rsidRDefault="00793B06" w:rsidP="0049381F">
      <w:pPr>
        <w:spacing w:line="360" w:lineRule="auto"/>
        <w:ind w:right="51"/>
      </w:pPr>
      <w:r>
        <w:t>D     Duties of Officers</w:t>
      </w:r>
    </w:p>
    <w:p w14:paraId="3A033FD7" w14:textId="77777777" w:rsidR="00D35CD3" w:rsidRDefault="006F44AD" w:rsidP="0049381F">
      <w:pPr>
        <w:tabs>
          <w:tab w:val="center" w:pos="360"/>
          <w:tab w:val="center" w:pos="1872"/>
        </w:tabs>
        <w:spacing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p w14:paraId="29B4E13D" w14:textId="77777777" w:rsidR="00793B06" w:rsidRDefault="00793B06" w:rsidP="0049381F">
      <w:pPr>
        <w:spacing w:after="0" w:line="360" w:lineRule="auto"/>
        <w:ind w:left="360" w:firstLine="0"/>
      </w:pPr>
      <w:r>
        <w:t xml:space="preserve">E     Election Procedures </w:t>
      </w:r>
    </w:p>
    <w:p w14:paraId="1B31BB9A" w14:textId="77777777" w:rsidR="00793B06" w:rsidRDefault="00793B06" w:rsidP="0049381F">
      <w:pPr>
        <w:spacing w:after="0" w:line="360" w:lineRule="auto"/>
        <w:ind w:left="360" w:firstLine="0"/>
      </w:pPr>
    </w:p>
    <w:p w14:paraId="73A06438" w14:textId="7365386A" w:rsidR="00793B06" w:rsidRDefault="00793B06" w:rsidP="0049381F">
      <w:pPr>
        <w:spacing w:after="0" w:line="360" w:lineRule="auto"/>
        <w:ind w:left="360" w:firstLine="0"/>
      </w:pPr>
      <w:r>
        <w:t>F     Friends of the IPA</w:t>
      </w:r>
    </w:p>
    <w:p w14:paraId="6B31B4A6" w14:textId="77777777" w:rsidR="00CB5266" w:rsidRDefault="00CB5266" w:rsidP="0049381F">
      <w:pPr>
        <w:spacing w:after="0" w:line="360" w:lineRule="auto"/>
        <w:ind w:left="360" w:firstLine="0"/>
      </w:pPr>
    </w:p>
    <w:p w14:paraId="6CEC2B54" w14:textId="4C18BA6D" w:rsidR="00CB5266" w:rsidRDefault="00AD56F6" w:rsidP="0049381F">
      <w:pPr>
        <w:spacing w:after="0" w:line="360" w:lineRule="auto"/>
        <w:ind w:left="360" w:firstLine="0"/>
      </w:pPr>
      <w:r>
        <w:t>G</w:t>
      </w:r>
      <w:r w:rsidR="00CB5266">
        <w:t xml:space="preserve">      Quorum</w:t>
      </w:r>
    </w:p>
    <w:p w14:paraId="3B472C6D" w14:textId="77777777" w:rsidR="00D35CD3" w:rsidRDefault="006F44AD" w:rsidP="0049381F">
      <w:pPr>
        <w:tabs>
          <w:tab w:val="center" w:pos="360"/>
          <w:tab w:val="center" w:pos="1917"/>
        </w:tabs>
        <w:spacing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p w14:paraId="348035A1" w14:textId="77777777" w:rsidR="00D35CD3" w:rsidRDefault="006F44AD" w:rsidP="0049381F">
      <w:pPr>
        <w:spacing w:after="0" w:line="360" w:lineRule="auto"/>
        <w:ind w:left="360" w:firstLine="0"/>
      </w:pPr>
      <w:r>
        <w:t xml:space="preserve"> </w:t>
      </w:r>
    </w:p>
    <w:p w14:paraId="359627C6" w14:textId="77777777" w:rsidR="00D35CD3" w:rsidRDefault="00D35CD3">
      <w:pPr>
        <w:spacing w:after="0" w:line="259" w:lineRule="auto"/>
        <w:ind w:left="360" w:firstLine="0"/>
      </w:pPr>
    </w:p>
    <w:p w14:paraId="5C8098F1" w14:textId="77777777" w:rsidR="00D35CD3" w:rsidRDefault="006F44AD">
      <w:pPr>
        <w:tabs>
          <w:tab w:val="center" w:pos="360"/>
          <w:tab w:val="center" w:pos="13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p w14:paraId="4C78305D" w14:textId="4AFB7F72" w:rsidR="00D35CD3" w:rsidRDefault="006F44AD">
      <w:pPr>
        <w:spacing w:after="0" w:line="259" w:lineRule="auto"/>
        <w:ind w:left="360" w:firstLine="0"/>
      </w:pPr>
      <w:r>
        <w:t xml:space="preserve"> </w:t>
      </w:r>
    </w:p>
    <w:p w14:paraId="39E43F52" w14:textId="4243F18A" w:rsidR="00D35CD3" w:rsidRDefault="006F44AD" w:rsidP="00793B06">
      <w:pPr>
        <w:tabs>
          <w:tab w:val="center" w:pos="360"/>
          <w:tab w:val="center" w:pos="20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439600AB" w14:textId="6CA4692C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7A63C101" w14:textId="5FF045A9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1FAD5FCE" w14:textId="59411B88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31CA0500" w14:textId="2E2EAD9D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4FC726FE" w14:textId="262FB8A4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0FCB214E" w14:textId="7EC969E0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0FEFAD97" w14:textId="78E32D07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3E436812" w14:textId="3AFC3E33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79EB0530" w14:textId="4832FA66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66BCED8C" w14:textId="77777777" w:rsidR="00EE12BE" w:rsidRDefault="00EE12BE" w:rsidP="00793B06">
      <w:pPr>
        <w:tabs>
          <w:tab w:val="center" w:pos="360"/>
          <w:tab w:val="center" w:pos="2033"/>
        </w:tabs>
        <w:ind w:left="0" w:firstLine="0"/>
      </w:pPr>
    </w:p>
    <w:p w14:paraId="045DF6F9" w14:textId="77777777" w:rsidR="00D35CD3" w:rsidRDefault="006F44AD">
      <w:pPr>
        <w:spacing w:after="210" w:line="259" w:lineRule="auto"/>
        <w:ind w:left="0" w:firstLine="0"/>
      </w:pPr>
      <w:r>
        <w:lastRenderedPageBreak/>
        <w:t xml:space="preserve"> </w:t>
      </w:r>
    </w:p>
    <w:p w14:paraId="23D85B31" w14:textId="77777777" w:rsidR="00D35CD3" w:rsidRDefault="006F44AD">
      <w:pPr>
        <w:spacing w:after="0" w:line="259" w:lineRule="auto"/>
        <w:ind w:left="0" w:firstLine="0"/>
      </w:pPr>
      <w:r>
        <w:t xml:space="preserve"> </w:t>
      </w:r>
    </w:p>
    <w:p w14:paraId="7A5128F1" w14:textId="77777777" w:rsidR="0057054C" w:rsidRDefault="0057054C">
      <w:pPr>
        <w:pStyle w:val="Heading3"/>
      </w:pPr>
    </w:p>
    <w:p w14:paraId="169CA648" w14:textId="77777777" w:rsidR="0057054C" w:rsidRDefault="0057054C">
      <w:pPr>
        <w:pStyle w:val="Heading3"/>
      </w:pPr>
    </w:p>
    <w:p w14:paraId="12A3CE08" w14:textId="77777777" w:rsidR="0057054C" w:rsidRDefault="0057054C">
      <w:pPr>
        <w:pStyle w:val="Heading3"/>
      </w:pPr>
    </w:p>
    <w:p w14:paraId="3E2F2B23" w14:textId="77777777" w:rsidR="00D35CD3" w:rsidRDefault="006F44AD">
      <w:pPr>
        <w:pStyle w:val="Heading3"/>
      </w:pPr>
      <w:r>
        <w:t xml:space="preserve">IPA CANADA Region 2 STATUTES </w:t>
      </w:r>
    </w:p>
    <w:p w14:paraId="3296AA5E" w14:textId="77777777" w:rsidR="00D35CD3" w:rsidRDefault="00D35CD3">
      <w:pPr>
        <w:sectPr w:rsidR="00D35CD3" w:rsidSect="00EE12BE">
          <w:headerReference w:type="even" r:id="rId9"/>
          <w:headerReference w:type="default" r:id="rId10"/>
          <w:headerReference w:type="first" r:id="rId11"/>
          <w:pgSz w:w="12240" w:h="15840"/>
          <w:pgMar w:top="567" w:right="687" w:bottom="879" w:left="1267" w:header="720" w:footer="720" w:gutter="0"/>
          <w:cols w:space="720"/>
        </w:sectPr>
      </w:pPr>
    </w:p>
    <w:p w14:paraId="5912AB05" w14:textId="77777777" w:rsidR="00D35CD3" w:rsidRDefault="006F44AD">
      <w:pPr>
        <w:spacing w:after="186" w:line="259" w:lineRule="auto"/>
        <w:ind w:left="91" w:firstLine="0"/>
      </w:pPr>
      <w:r>
        <w:rPr>
          <w:b/>
        </w:rPr>
        <w:lastRenderedPageBreak/>
        <w:t xml:space="preserve"> </w:t>
      </w:r>
    </w:p>
    <w:p w14:paraId="3C37B49C" w14:textId="77777777" w:rsidR="00D35CD3" w:rsidRDefault="006F44AD" w:rsidP="00663FC4">
      <w:pPr>
        <w:spacing w:after="204" w:line="249" w:lineRule="auto"/>
        <w:ind w:left="101" w:right="95"/>
        <w:jc w:val="center"/>
      </w:pPr>
      <w:r>
        <w:rPr>
          <w:b/>
        </w:rPr>
        <w:t xml:space="preserve">The following shall comprise the statutes of the Canadian Section </w:t>
      </w:r>
      <w:r w:rsidR="007823FC">
        <w:rPr>
          <w:b/>
        </w:rPr>
        <w:t>Region 2</w:t>
      </w:r>
    </w:p>
    <w:p w14:paraId="40189DB0" w14:textId="1E339B03" w:rsidR="00D35CD3" w:rsidRPr="00B37DFF" w:rsidRDefault="00221F03">
      <w:pPr>
        <w:pStyle w:val="Heading4"/>
        <w:spacing w:after="213"/>
        <w:ind w:left="101" w:right="95"/>
        <w:rPr>
          <w:color w:val="auto"/>
        </w:rPr>
      </w:pPr>
      <w:r>
        <w:rPr>
          <w:color w:val="auto"/>
        </w:rPr>
        <w:t xml:space="preserve"> ARTICLE 1 - TITLE AND AFFILIATION</w:t>
      </w:r>
    </w:p>
    <w:p w14:paraId="0DA10E97" w14:textId="77777777" w:rsidR="00493AB0" w:rsidRDefault="00493AB0">
      <w:pPr>
        <w:spacing w:after="219"/>
        <w:ind w:left="101" w:right="51"/>
      </w:pPr>
    </w:p>
    <w:p w14:paraId="2B35E13E" w14:textId="58DA0CEA" w:rsidR="00371DCB" w:rsidRPr="009B7D58" w:rsidRDefault="00221F03" w:rsidP="009B7D58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</w:pPr>
      <w:r w:rsidRPr="005762E0">
        <w:rPr>
          <w:rFonts w:eastAsiaTheme="minorEastAsia"/>
          <w:szCs w:val="20"/>
          <w:lang w:val="en-US"/>
        </w:rPr>
        <w:t xml:space="preserve">The Region shall be called the "International Police Association, Canadian Section, Region 2" (IPA Canadian Section, Region </w:t>
      </w:r>
      <w:r w:rsidR="009B7D58">
        <w:rPr>
          <w:rFonts w:eastAsiaTheme="minorEastAsia"/>
          <w:szCs w:val="20"/>
          <w:lang w:val="en-US"/>
        </w:rPr>
        <w:t>2</w:t>
      </w:r>
    </w:p>
    <w:p w14:paraId="402E5E26" w14:textId="77777777" w:rsidR="009B7D58" w:rsidRPr="009B7D58" w:rsidRDefault="009B7D58" w:rsidP="009B7D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32" w:firstLine="0"/>
      </w:pPr>
    </w:p>
    <w:p w14:paraId="7B0589EF" w14:textId="4DDEBC48" w:rsidR="009B7D58" w:rsidRDefault="009B7D58" w:rsidP="009B7D58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</w:pPr>
      <w:r>
        <w:t>The official address of the IPA Canadian Section region 2 shall be the address of the Recording Secretary or other as designated by the Executive.</w:t>
      </w:r>
    </w:p>
    <w:p w14:paraId="74EA063F" w14:textId="77777777" w:rsidR="009B7D58" w:rsidRDefault="009B7D58" w:rsidP="009B7D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32" w:firstLine="0"/>
      </w:pPr>
    </w:p>
    <w:p w14:paraId="108C3BA0" w14:textId="6FE734FD" w:rsidR="009B7D58" w:rsidRDefault="009B7D58" w:rsidP="009B7D58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  <w:r>
        <w:t xml:space="preserve">1.3.  </w:t>
      </w:r>
      <w:r w:rsidR="005762E0">
        <w:t xml:space="preserve">The IPA Canada Region 2 recognizes the authority of the National Executive Council of the IPA </w:t>
      </w:r>
      <w:r>
        <w:t xml:space="preserve">  </w:t>
      </w:r>
    </w:p>
    <w:p w14:paraId="61BA086D" w14:textId="77777777" w:rsidR="009B7D58" w:rsidRDefault="009B7D58" w:rsidP="009B7D58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  <w:r>
        <w:t xml:space="preserve">       </w:t>
      </w:r>
      <w:r w:rsidR="005762E0">
        <w:t xml:space="preserve">Canadian Section and the authority of the International Executive Council, upon which it is represented, </w:t>
      </w:r>
    </w:p>
    <w:p w14:paraId="1AC4A4BE" w14:textId="77777777" w:rsidR="009B7D58" w:rsidRDefault="009B7D58" w:rsidP="009B7D58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  <w:r>
        <w:t xml:space="preserve">       </w:t>
      </w:r>
      <w:r w:rsidR="005762E0">
        <w:t xml:space="preserve">and will undertake to carry into effect the policy and directions of the International Executive Council, </w:t>
      </w:r>
    </w:p>
    <w:p w14:paraId="66A5170A" w14:textId="50FE94E6" w:rsidR="005762E0" w:rsidRDefault="009B7D58" w:rsidP="009B7D58">
      <w:pPr>
        <w:widowControl w:val="0"/>
        <w:autoSpaceDE w:val="0"/>
        <w:autoSpaceDN w:val="0"/>
        <w:adjustRightInd w:val="0"/>
        <w:spacing w:after="0" w:line="240" w:lineRule="auto"/>
        <w:ind w:left="0" w:firstLine="0"/>
      </w:pPr>
      <w:r>
        <w:t xml:space="preserve">       </w:t>
      </w:r>
      <w:r w:rsidR="005762E0">
        <w:t xml:space="preserve">save for any restrictions imposed by any laws in force in Canada. </w:t>
      </w:r>
    </w:p>
    <w:p w14:paraId="51A318B1" w14:textId="77777777" w:rsidR="009B7D58" w:rsidRPr="009B7D58" w:rsidRDefault="009B7D58" w:rsidP="009B7D58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0"/>
          <w:lang w:val="en-US"/>
        </w:rPr>
      </w:pPr>
    </w:p>
    <w:p w14:paraId="4A5A82F2" w14:textId="1319002A" w:rsidR="009B7D58" w:rsidRDefault="009B7D58" w:rsidP="009B7D58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1.4. </w:t>
      </w:r>
      <w:r w:rsidR="00EE12BE" w:rsidRPr="009B7D58">
        <w:rPr>
          <w:color w:val="auto"/>
        </w:rPr>
        <w:t xml:space="preserve">The IPA Canadian Section Region 2 will conform to the International Police Association, Canadian </w:t>
      </w:r>
    </w:p>
    <w:p w14:paraId="23AFBC55" w14:textId="07FB9043" w:rsidR="00B347ED" w:rsidRDefault="009B7D58" w:rsidP="009B7D58">
      <w:pPr>
        <w:pStyle w:val="ListParagraph"/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        </w:t>
      </w:r>
      <w:r w:rsidR="00EE12BE" w:rsidRPr="00EE12BE">
        <w:rPr>
          <w:color w:val="auto"/>
        </w:rPr>
        <w:t>Section Constitut</w:t>
      </w:r>
      <w:r w:rsidR="005B0C4D">
        <w:rPr>
          <w:color w:val="auto"/>
        </w:rPr>
        <w:t>ion and By-laws.</w:t>
      </w:r>
    </w:p>
    <w:p w14:paraId="4CD0E484" w14:textId="77777777" w:rsidR="00EE12BE" w:rsidRPr="00EE12BE" w:rsidRDefault="00EE12BE" w:rsidP="009B7D58">
      <w:pPr>
        <w:pStyle w:val="ListParagraph"/>
        <w:spacing w:after="0" w:line="259" w:lineRule="auto"/>
        <w:ind w:left="0" w:firstLine="0"/>
        <w:rPr>
          <w:color w:val="auto"/>
        </w:rPr>
      </w:pPr>
    </w:p>
    <w:p w14:paraId="2948C6F7" w14:textId="77777777" w:rsidR="00D35CD3" w:rsidRDefault="00D35CD3" w:rsidP="006F44AD">
      <w:pPr>
        <w:spacing w:after="261"/>
        <w:ind w:right="51"/>
      </w:pPr>
    </w:p>
    <w:p w14:paraId="6805AE7F" w14:textId="3D301B00" w:rsidR="00D35CD3" w:rsidRDefault="006F44AD" w:rsidP="00032143">
      <w:pPr>
        <w:pStyle w:val="Heading4"/>
        <w:tabs>
          <w:tab w:val="left" w:pos="284"/>
        </w:tabs>
        <w:spacing w:after="205"/>
        <w:ind w:left="101" w:right="95"/>
      </w:pPr>
      <w:r>
        <w:t xml:space="preserve">ARTICLE 2 - AIMS AND OBJECTIVES </w:t>
      </w:r>
    </w:p>
    <w:p w14:paraId="421DDA2E" w14:textId="77777777" w:rsidR="008E6C67" w:rsidRDefault="008E6C67" w:rsidP="008E6C67"/>
    <w:p w14:paraId="7AC14D6C" w14:textId="1808FFE7" w:rsidR="008E6C67" w:rsidRDefault="008E6C67" w:rsidP="008E6C67">
      <w:pPr>
        <w:spacing w:after="0" w:line="259" w:lineRule="auto"/>
        <w:ind w:left="112"/>
        <w:rPr>
          <w:color w:val="auto"/>
        </w:rPr>
      </w:pPr>
      <w:r>
        <w:rPr>
          <w:color w:val="auto"/>
        </w:rPr>
        <w:t>2.1</w:t>
      </w:r>
      <w:r>
        <w:rPr>
          <w:color w:val="auto"/>
        </w:rPr>
        <w:tab/>
      </w:r>
      <w:r w:rsidRPr="00F34DBA">
        <w:rPr>
          <w:color w:val="auto"/>
        </w:rPr>
        <w:t xml:space="preserve">IPA Canadian Section Region 2 will conform to the International Police Association, Canadian </w:t>
      </w:r>
    </w:p>
    <w:p w14:paraId="64C42E6E" w14:textId="77777777" w:rsidR="008E6C67" w:rsidRPr="00F34DBA" w:rsidRDefault="008E6C67" w:rsidP="008E6C67">
      <w:pPr>
        <w:spacing w:after="0" w:line="259" w:lineRule="auto"/>
        <w:ind w:left="112"/>
        <w:rPr>
          <w:color w:val="auto"/>
        </w:rPr>
      </w:pPr>
      <w:r>
        <w:rPr>
          <w:color w:val="auto"/>
        </w:rPr>
        <w:t xml:space="preserve">             </w:t>
      </w:r>
      <w:r w:rsidRPr="00F34DBA">
        <w:rPr>
          <w:color w:val="auto"/>
        </w:rPr>
        <w:t>Section Constitution and By-laws</w:t>
      </w:r>
      <w:r>
        <w:rPr>
          <w:color w:val="auto"/>
        </w:rPr>
        <w:t xml:space="preserve"> and in addition,</w:t>
      </w:r>
    </w:p>
    <w:p w14:paraId="55361816" w14:textId="77777777" w:rsidR="008E6C67" w:rsidRDefault="008E6C67" w:rsidP="008E6C67">
      <w:pPr>
        <w:ind w:left="0" w:firstLine="0"/>
      </w:pPr>
    </w:p>
    <w:p w14:paraId="0E47FCFE" w14:textId="77777777" w:rsidR="008E6C67" w:rsidRPr="008E6C67" w:rsidRDefault="008E6C67" w:rsidP="008E6C67"/>
    <w:p w14:paraId="583E3ADE" w14:textId="3E7CD899" w:rsidR="00EE12BE" w:rsidRDefault="008E6C67" w:rsidP="00032143">
      <w:pPr>
        <w:tabs>
          <w:tab w:val="left" w:pos="284"/>
        </w:tabs>
        <w:ind w:left="113" w:firstLine="0"/>
      </w:pPr>
      <w:r>
        <w:t>2.2       M</w:t>
      </w:r>
      <w:r w:rsidR="00B347ED">
        <w:t xml:space="preserve">aintain a correspondence service to inform all members on all subjects of interest to the    </w:t>
      </w:r>
      <w:r w:rsidR="00EE12BE">
        <w:t xml:space="preserve"> </w:t>
      </w:r>
    </w:p>
    <w:p w14:paraId="184DB663" w14:textId="77777777" w:rsidR="00EE12BE" w:rsidRDefault="00EE12BE" w:rsidP="00032143">
      <w:pPr>
        <w:tabs>
          <w:tab w:val="left" w:pos="284"/>
        </w:tabs>
        <w:ind w:left="113" w:firstLine="0"/>
      </w:pPr>
      <w:r>
        <w:t xml:space="preserve">            Association by way of a newsletter, a website and email services. These forms of communication  </w:t>
      </w:r>
    </w:p>
    <w:p w14:paraId="4A96D78C" w14:textId="0F35D725" w:rsidR="00EE12BE" w:rsidRDefault="00EE12BE" w:rsidP="00EE12BE">
      <w:pPr>
        <w:ind w:left="113" w:firstLine="0"/>
      </w:pPr>
      <w:r>
        <w:t xml:space="preserve">            may change from time to time as the Board so chooses.</w:t>
      </w:r>
    </w:p>
    <w:p w14:paraId="4DC4ED12" w14:textId="1E571E65" w:rsidR="00EE12BE" w:rsidRPr="00B347ED" w:rsidRDefault="00EE12BE" w:rsidP="00032143">
      <w:pPr>
        <w:tabs>
          <w:tab w:val="left" w:pos="284"/>
        </w:tabs>
        <w:ind w:left="113" w:firstLine="0"/>
      </w:pPr>
    </w:p>
    <w:p w14:paraId="2EA79E04" w14:textId="6F65CFEC" w:rsidR="00B347ED" w:rsidRDefault="00B347ED" w:rsidP="00EE12BE">
      <w:pPr>
        <w:ind w:left="0" w:right="51" w:firstLine="0"/>
        <w:rPr>
          <w:color w:val="A8D08D" w:themeColor="accent6" w:themeTint="99"/>
        </w:rPr>
      </w:pPr>
    </w:p>
    <w:p w14:paraId="5157DE05" w14:textId="77777777" w:rsidR="00D35CD3" w:rsidRDefault="006F44AD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32ED49C6" w14:textId="1EF717A5" w:rsidR="00D35CD3" w:rsidRDefault="006F44AD">
      <w:pPr>
        <w:pStyle w:val="Heading4"/>
        <w:ind w:left="101" w:right="95"/>
      </w:pPr>
      <w:r>
        <w:t xml:space="preserve">ARTICLE 3 – MEMBERSHIP </w:t>
      </w:r>
    </w:p>
    <w:p w14:paraId="2D29F0E8" w14:textId="77777777" w:rsidR="00EE12BE" w:rsidRDefault="00EE12BE" w:rsidP="00EE12BE">
      <w:pPr>
        <w:ind w:left="0" w:firstLine="0"/>
      </w:pPr>
    </w:p>
    <w:p w14:paraId="0CD7A707" w14:textId="77777777" w:rsidR="00032143" w:rsidRDefault="00EE12BE" w:rsidP="00EE12BE">
      <w:pPr>
        <w:spacing w:after="0" w:line="259" w:lineRule="auto"/>
        <w:ind w:left="112"/>
        <w:rPr>
          <w:color w:val="auto"/>
        </w:rPr>
      </w:pPr>
      <w:r>
        <w:t xml:space="preserve">3.1        </w:t>
      </w:r>
      <w:r w:rsidRPr="00F34DBA">
        <w:rPr>
          <w:color w:val="auto"/>
        </w:rPr>
        <w:t xml:space="preserve">IPA Canadian Section Region 2 will conform to the International Police Association, Canadian </w:t>
      </w:r>
    </w:p>
    <w:p w14:paraId="1490F6D6" w14:textId="5211A921" w:rsidR="00032143" w:rsidRPr="00F34DBA" w:rsidRDefault="00032143" w:rsidP="005762E0">
      <w:pPr>
        <w:spacing w:after="0" w:line="259" w:lineRule="auto"/>
        <w:ind w:left="112"/>
        <w:rPr>
          <w:color w:val="auto"/>
        </w:rPr>
      </w:pPr>
      <w:r>
        <w:rPr>
          <w:color w:val="auto"/>
        </w:rPr>
        <w:t xml:space="preserve">             </w:t>
      </w:r>
      <w:r w:rsidRPr="00F34DBA">
        <w:rPr>
          <w:color w:val="auto"/>
        </w:rPr>
        <w:t>Section Constitution and By-laws</w:t>
      </w:r>
      <w:r w:rsidR="005762E0">
        <w:rPr>
          <w:color w:val="auto"/>
        </w:rPr>
        <w:t xml:space="preserve"> and in addition,</w:t>
      </w:r>
    </w:p>
    <w:p w14:paraId="32E7CA64" w14:textId="77777777" w:rsidR="00261EFE" w:rsidRDefault="00261EFE" w:rsidP="00032143">
      <w:pPr>
        <w:ind w:left="0" w:firstLine="0"/>
      </w:pPr>
    </w:p>
    <w:p w14:paraId="25229AEC" w14:textId="314C701B" w:rsidR="00032143" w:rsidRDefault="00032143" w:rsidP="00032143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  </w:t>
      </w:r>
      <w:r w:rsidR="00B347ED" w:rsidRPr="00F34DBA">
        <w:rPr>
          <w:color w:val="auto"/>
        </w:rPr>
        <w:t>3.2</w:t>
      </w:r>
      <w:r w:rsidR="00922432" w:rsidRPr="00F34DBA">
        <w:rPr>
          <w:color w:val="auto"/>
        </w:rPr>
        <w:tab/>
      </w:r>
      <w:r>
        <w:rPr>
          <w:color w:val="auto"/>
        </w:rPr>
        <w:t xml:space="preserve"> </w:t>
      </w:r>
      <w:r w:rsidR="00922432" w:rsidRPr="00F34DBA">
        <w:rPr>
          <w:color w:val="auto"/>
        </w:rPr>
        <w:t xml:space="preserve">Ordinary Members with 50 years or more of membership </w:t>
      </w:r>
      <w:r w:rsidR="00561C9A">
        <w:rPr>
          <w:color w:val="auto"/>
        </w:rPr>
        <w:t xml:space="preserve">in </w:t>
      </w:r>
      <w:r w:rsidR="00561C9A" w:rsidRPr="00F34DBA">
        <w:rPr>
          <w:color w:val="auto"/>
        </w:rPr>
        <w:t xml:space="preserve">Region 2 </w:t>
      </w:r>
      <w:r w:rsidR="00922432" w:rsidRPr="00F34DBA">
        <w:rPr>
          <w:color w:val="auto"/>
        </w:rPr>
        <w:t xml:space="preserve">shall not be required to pay the </w:t>
      </w:r>
    </w:p>
    <w:p w14:paraId="79C1A08C" w14:textId="3EF78022" w:rsidR="00032143" w:rsidRDefault="00032143" w:rsidP="00032143">
      <w:pPr>
        <w:spacing w:after="0" w:line="259" w:lineRule="auto"/>
        <w:ind w:left="154" w:firstLine="0"/>
        <w:rPr>
          <w:color w:val="auto"/>
        </w:rPr>
      </w:pPr>
      <w:r>
        <w:rPr>
          <w:color w:val="auto"/>
        </w:rPr>
        <w:t xml:space="preserve">           </w:t>
      </w:r>
      <w:r w:rsidR="00561C9A">
        <w:rPr>
          <w:color w:val="auto"/>
        </w:rPr>
        <w:t>Regional portion of yearly</w:t>
      </w:r>
      <w:r w:rsidRPr="00F34DBA">
        <w:rPr>
          <w:color w:val="auto"/>
        </w:rPr>
        <w:t xml:space="preserve"> membership dues.</w:t>
      </w:r>
    </w:p>
    <w:p w14:paraId="37FB7A5C" w14:textId="4591E560" w:rsidR="00E02B58" w:rsidRDefault="00E02B58" w:rsidP="00032143">
      <w:pPr>
        <w:spacing w:after="0" w:line="259" w:lineRule="auto"/>
        <w:ind w:left="154" w:firstLine="0"/>
        <w:rPr>
          <w:color w:val="auto"/>
        </w:rPr>
      </w:pPr>
    </w:p>
    <w:p w14:paraId="0919786F" w14:textId="30A83851" w:rsidR="00E02B58" w:rsidRDefault="00E02B58" w:rsidP="00E02B58">
      <w:pPr>
        <w:spacing w:after="0" w:line="259" w:lineRule="auto"/>
        <w:ind w:left="0" w:firstLine="0"/>
        <w:rPr>
          <w:b/>
          <w:color w:val="auto"/>
          <w:szCs w:val="20"/>
        </w:rPr>
      </w:pPr>
      <w:r w:rsidRPr="005B4693">
        <w:rPr>
          <w:b/>
          <w:color w:val="auto"/>
          <w:szCs w:val="20"/>
        </w:rPr>
        <w:t xml:space="preserve">Article 4 </w:t>
      </w:r>
      <w:r w:rsidR="005B4693">
        <w:rPr>
          <w:b/>
          <w:color w:val="auto"/>
          <w:szCs w:val="20"/>
        </w:rPr>
        <w:t>–</w:t>
      </w:r>
      <w:r w:rsidRPr="005B4693">
        <w:rPr>
          <w:b/>
          <w:color w:val="auto"/>
          <w:szCs w:val="20"/>
        </w:rPr>
        <w:t xml:space="preserve"> Affiliation</w:t>
      </w:r>
    </w:p>
    <w:p w14:paraId="302129DF" w14:textId="40853712" w:rsidR="005B4693" w:rsidRDefault="005B4693" w:rsidP="00E02B58">
      <w:pPr>
        <w:spacing w:after="0" w:line="259" w:lineRule="auto"/>
        <w:ind w:left="0" w:firstLine="0"/>
        <w:rPr>
          <w:b/>
          <w:color w:val="auto"/>
          <w:szCs w:val="20"/>
        </w:rPr>
      </w:pPr>
    </w:p>
    <w:p w14:paraId="519E8E7F" w14:textId="4F7581F2" w:rsidR="005B4693" w:rsidRPr="005B4693" w:rsidRDefault="005B4693" w:rsidP="00E02B58">
      <w:pPr>
        <w:spacing w:after="0" w:line="259" w:lineRule="auto"/>
        <w:ind w:left="0" w:firstLine="0"/>
        <w:rPr>
          <w:color w:val="auto"/>
          <w:szCs w:val="20"/>
        </w:rPr>
      </w:pPr>
      <w:r w:rsidRPr="005B4693">
        <w:rPr>
          <w:color w:val="auto"/>
          <w:szCs w:val="20"/>
        </w:rPr>
        <w:t>4.1</w:t>
      </w:r>
      <w:r>
        <w:rPr>
          <w:color w:val="auto"/>
          <w:szCs w:val="20"/>
        </w:rPr>
        <w:tab/>
        <w:t xml:space="preserve">The IPA Canada Region 2 recognizes the authority of the National Executive </w:t>
      </w:r>
      <w:proofErr w:type="gramStart"/>
      <w:r>
        <w:rPr>
          <w:color w:val="auto"/>
          <w:szCs w:val="20"/>
        </w:rPr>
        <w:t>Council  of</w:t>
      </w:r>
      <w:proofErr w:type="gramEnd"/>
      <w:r>
        <w:rPr>
          <w:color w:val="auto"/>
          <w:szCs w:val="20"/>
        </w:rPr>
        <w:t xml:space="preserve"> the IPA Canadian Section and the authority of the International Executive Council, upon which it is represented, and </w:t>
      </w:r>
      <w:r>
        <w:rPr>
          <w:color w:val="auto"/>
          <w:szCs w:val="20"/>
        </w:rPr>
        <w:lastRenderedPageBreak/>
        <w:t xml:space="preserve">will undertake to carry into effect </w:t>
      </w:r>
      <w:proofErr w:type="spellStart"/>
      <w:r>
        <w:rPr>
          <w:color w:val="auto"/>
          <w:szCs w:val="20"/>
        </w:rPr>
        <w:t>thepolicy</w:t>
      </w:r>
      <w:proofErr w:type="spellEnd"/>
      <w:r>
        <w:rPr>
          <w:color w:val="auto"/>
          <w:szCs w:val="20"/>
        </w:rPr>
        <w:t xml:space="preserve"> and directions of the international Executive Council, save for any restrictions imposed by any laws in force in Canada.</w:t>
      </w:r>
    </w:p>
    <w:p w14:paraId="01FD0EC5" w14:textId="6919991B" w:rsidR="00D35CD3" w:rsidRDefault="006F44AD" w:rsidP="005762E0">
      <w:pPr>
        <w:spacing w:after="85" w:line="259" w:lineRule="auto"/>
        <w:ind w:left="360" w:firstLine="0"/>
      </w:pPr>
      <w:r>
        <w:tab/>
        <w:t xml:space="preserve"> </w:t>
      </w:r>
    </w:p>
    <w:p w14:paraId="642C5B54" w14:textId="77777777" w:rsidR="00D35CD3" w:rsidRDefault="006F44AD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6F357F18" w14:textId="4C001C34" w:rsidR="00922432" w:rsidRDefault="005762E0">
      <w:pPr>
        <w:pStyle w:val="Heading4"/>
        <w:ind w:left="101" w:right="95"/>
      </w:pPr>
      <w:r>
        <w:t xml:space="preserve">ARTICLE </w:t>
      </w:r>
      <w:r w:rsidR="005B4693">
        <w:t>5</w:t>
      </w:r>
      <w:r w:rsidR="006F44AD">
        <w:t xml:space="preserve"> – PRIVILEGES</w:t>
      </w:r>
    </w:p>
    <w:p w14:paraId="746362E5" w14:textId="77777777" w:rsidR="00922432" w:rsidRDefault="00922432">
      <w:pPr>
        <w:pStyle w:val="Heading4"/>
        <w:ind w:left="101" w:right="95"/>
      </w:pPr>
    </w:p>
    <w:p w14:paraId="015387D2" w14:textId="25D99215" w:rsidR="00032143" w:rsidRDefault="005762E0" w:rsidP="00F34DBA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  <w:r w:rsidR="005B4693">
        <w:rPr>
          <w:color w:val="auto"/>
        </w:rPr>
        <w:t>5</w:t>
      </w:r>
      <w:r w:rsidR="00F34DBA">
        <w:rPr>
          <w:color w:val="auto"/>
        </w:rPr>
        <w:t xml:space="preserve">.1       </w:t>
      </w:r>
      <w:r w:rsidR="00922432" w:rsidRPr="00F34DBA">
        <w:rPr>
          <w:color w:val="auto"/>
        </w:rPr>
        <w:t xml:space="preserve">IPA Canadian Section Region 2 will conform to the International Police Association, Canadian </w:t>
      </w:r>
      <w:r w:rsidR="00032143">
        <w:rPr>
          <w:color w:val="auto"/>
        </w:rPr>
        <w:t xml:space="preserve"> </w:t>
      </w:r>
    </w:p>
    <w:p w14:paraId="2DD4EA29" w14:textId="071CF9A7" w:rsidR="00032143" w:rsidRPr="00032143" w:rsidRDefault="00032143" w:rsidP="00032143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             </w:t>
      </w:r>
      <w:r w:rsidRPr="00F34DBA">
        <w:rPr>
          <w:color w:val="auto"/>
        </w:rPr>
        <w:t>Section Constitution and By-laws and in additi</w:t>
      </w:r>
      <w:r>
        <w:rPr>
          <w:color w:val="auto"/>
        </w:rPr>
        <w:t>on</w:t>
      </w:r>
      <w:r w:rsidR="002A3320">
        <w:rPr>
          <w:color w:val="auto"/>
        </w:rPr>
        <w:t>;</w:t>
      </w:r>
    </w:p>
    <w:p w14:paraId="3F76804B" w14:textId="0634085E" w:rsidR="00F34DBA" w:rsidRDefault="00F34DBA" w:rsidP="00F34DBA">
      <w:pPr>
        <w:spacing w:after="0" w:line="259" w:lineRule="auto"/>
        <w:ind w:left="0" w:firstLine="0"/>
        <w:rPr>
          <w:color w:val="auto"/>
        </w:rPr>
      </w:pPr>
    </w:p>
    <w:p w14:paraId="249DCF8D" w14:textId="671BCF7A" w:rsidR="00032143" w:rsidRDefault="005B4693" w:rsidP="005B4693">
      <w:pPr>
        <w:ind w:left="0" w:right="51" w:firstLine="0"/>
      </w:pPr>
      <w:r>
        <w:t xml:space="preserve"> 5</w:t>
      </w:r>
      <w:r w:rsidR="00F34DBA">
        <w:t>.2</w:t>
      </w:r>
      <w:r w:rsidR="006F44AD">
        <w:t xml:space="preserve"> </w:t>
      </w:r>
      <w:r w:rsidR="006F44AD">
        <w:tab/>
        <w:t xml:space="preserve">Every enrolled member shall receive, upon request, </w:t>
      </w:r>
      <w:r w:rsidR="00D062AC">
        <w:t xml:space="preserve">a copy of the IPA Canadian Section Region 2 </w:t>
      </w:r>
      <w:r w:rsidR="00032143">
        <w:t xml:space="preserve"> </w:t>
      </w:r>
    </w:p>
    <w:p w14:paraId="75AAE159" w14:textId="77777777" w:rsidR="00032143" w:rsidRDefault="00032143" w:rsidP="00032143">
      <w:pPr>
        <w:ind w:left="91" w:right="51" w:firstLine="0"/>
      </w:pPr>
      <w:r>
        <w:t xml:space="preserve">           constitution and/or bylaws. </w:t>
      </w:r>
    </w:p>
    <w:p w14:paraId="28A938A1" w14:textId="412CFB20" w:rsidR="00D35CD3" w:rsidRDefault="00D35CD3" w:rsidP="002A3320">
      <w:pPr>
        <w:spacing w:after="75" w:line="259" w:lineRule="auto"/>
        <w:ind w:left="0" w:firstLine="0"/>
      </w:pPr>
    </w:p>
    <w:p w14:paraId="0403D290" w14:textId="02EB8E00" w:rsidR="00D35CD3" w:rsidRDefault="005B4693">
      <w:pPr>
        <w:ind w:left="633" w:right="51" w:hanging="542"/>
      </w:pPr>
      <w:r>
        <w:t>5</w:t>
      </w:r>
      <w:r w:rsidR="00922432">
        <w:t>.</w:t>
      </w:r>
      <w:r w:rsidR="00F34DBA">
        <w:t>3</w:t>
      </w:r>
      <w:r w:rsidR="006F44AD">
        <w:t xml:space="preserve"> </w:t>
      </w:r>
      <w:r w:rsidR="002A3320">
        <w:t xml:space="preserve">   </w:t>
      </w:r>
      <w:r w:rsidR="006F44AD">
        <w:tab/>
        <w:t xml:space="preserve">Every member shall receive, upon receipt of payment where required, all journals, newsletters and </w:t>
      </w:r>
      <w:r w:rsidR="002A3320">
        <w:t xml:space="preserve">   </w:t>
      </w:r>
      <w:r w:rsidR="006F44AD">
        <w:t>other literature published for general circulation by or on behalf of the IPA Canadian Section</w:t>
      </w:r>
      <w:r w:rsidR="00AC3EA9">
        <w:t xml:space="preserve"> Region 2</w:t>
      </w:r>
      <w:r w:rsidR="006F44AD">
        <w:t xml:space="preserve">. </w:t>
      </w:r>
    </w:p>
    <w:p w14:paraId="21B18008" w14:textId="77777777" w:rsidR="00D35CD3" w:rsidRDefault="006F44AD">
      <w:pPr>
        <w:spacing w:after="90" w:line="259" w:lineRule="auto"/>
        <w:ind w:left="91" w:firstLine="0"/>
      </w:pPr>
      <w:r>
        <w:rPr>
          <w:sz w:val="12"/>
        </w:rPr>
        <w:t xml:space="preserve"> </w:t>
      </w:r>
    </w:p>
    <w:p w14:paraId="4C62A47D" w14:textId="76501C68" w:rsidR="00D35CD3" w:rsidRPr="00F34DBA" w:rsidRDefault="005B4693">
      <w:pPr>
        <w:ind w:left="633" w:right="51" w:hanging="542"/>
        <w:rPr>
          <w:color w:val="auto"/>
        </w:rPr>
      </w:pPr>
      <w:r>
        <w:t>5</w:t>
      </w:r>
      <w:r w:rsidR="00F34DBA">
        <w:t>.4</w:t>
      </w:r>
      <w:r w:rsidR="006F44AD">
        <w:t xml:space="preserve"> </w:t>
      </w:r>
      <w:r w:rsidR="006F44AD">
        <w:tab/>
      </w:r>
      <w:r w:rsidR="00AC3EA9" w:rsidRPr="00F34DBA">
        <w:rPr>
          <w:color w:val="auto"/>
        </w:rPr>
        <w:t>The official</w:t>
      </w:r>
      <w:r w:rsidR="00E90161" w:rsidRPr="00F34DBA">
        <w:rPr>
          <w:color w:val="auto"/>
        </w:rPr>
        <w:t xml:space="preserve"> </w:t>
      </w:r>
      <w:r w:rsidR="00AC3EA9" w:rsidRPr="00F34DBA">
        <w:rPr>
          <w:color w:val="auto"/>
        </w:rPr>
        <w:t xml:space="preserve">logo of Region 2 shall be </w:t>
      </w:r>
      <w:r w:rsidR="006D109E" w:rsidRPr="00F34DBA">
        <w:rPr>
          <w:color w:val="auto"/>
        </w:rPr>
        <w:t>that of the Canad</w:t>
      </w:r>
      <w:r w:rsidR="00F740EF" w:rsidRPr="00F34DBA">
        <w:rPr>
          <w:color w:val="auto"/>
        </w:rPr>
        <w:t xml:space="preserve">ian section, </w:t>
      </w:r>
      <w:r w:rsidR="00D63522" w:rsidRPr="00F34DBA">
        <w:rPr>
          <w:color w:val="auto"/>
        </w:rPr>
        <w:t xml:space="preserve">a red maple leaf adjacent in the top left to the round logo of the International IPA with an addition of </w:t>
      </w:r>
      <w:r w:rsidR="003023D0" w:rsidRPr="00F34DBA">
        <w:rPr>
          <w:color w:val="auto"/>
        </w:rPr>
        <w:t xml:space="preserve">the word </w:t>
      </w:r>
      <w:r w:rsidR="00F740EF" w:rsidRPr="00F34DBA">
        <w:rPr>
          <w:color w:val="auto"/>
        </w:rPr>
        <w:t>Region above a gold</w:t>
      </w:r>
      <w:r w:rsidR="00D63522" w:rsidRPr="00F34DBA">
        <w:rPr>
          <w:color w:val="auto"/>
        </w:rPr>
        <w:t xml:space="preserve"> number</w:t>
      </w:r>
      <w:r w:rsidR="00AC3EA9" w:rsidRPr="00F34DBA">
        <w:rPr>
          <w:color w:val="auto"/>
        </w:rPr>
        <w:t xml:space="preserve"> “2”</w:t>
      </w:r>
      <w:r w:rsidR="00F740EF" w:rsidRPr="00F34DBA">
        <w:rPr>
          <w:color w:val="auto"/>
        </w:rPr>
        <w:t xml:space="preserve"> in a blue circle in the centre of the maple leaf</w:t>
      </w:r>
      <w:r w:rsidR="00AC3EA9" w:rsidRPr="00F34DBA">
        <w:rPr>
          <w:color w:val="auto"/>
        </w:rPr>
        <w:t xml:space="preserve">. See appendix for details. </w:t>
      </w:r>
      <w:r w:rsidR="006F44AD" w:rsidRPr="00F34DBA">
        <w:rPr>
          <w:color w:val="auto"/>
        </w:rPr>
        <w:t>All members</w:t>
      </w:r>
      <w:r w:rsidR="00AC3EA9" w:rsidRPr="00F34DBA">
        <w:rPr>
          <w:color w:val="auto"/>
        </w:rPr>
        <w:t xml:space="preserve"> of </w:t>
      </w:r>
      <w:r w:rsidR="002A3320">
        <w:rPr>
          <w:color w:val="auto"/>
        </w:rPr>
        <w:t>R</w:t>
      </w:r>
      <w:r w:rsidR="00AC3EA9" w:rsidRPr="00F34DBA">
        <w:rPr>
          <w:color w:val="auto"/>
        </w:rPr>
        <w:t>egion 2</w:t>
      </w:r>
      <w:r w:rsidR="006F44AD" w:rsidRPr="00F34DBA">
        <w:rPr>
          <w:color w:val="auto"/>
        </w:rPr>
        <w:t xml:space="preserve"> shall be entitled to wear the Canadian Section logo</w:t>
      </w:r>
      <w:r w:rsidR="00AC3EA9" w:rsidRPr="00F34DBA">
        <w:rPr>
          <w:color w:val="auto"/>
        </w:rPr>
        <w:t xml:space="preserve"> and the Region 2 logo</w:t>
      </w:r>
      <w:r w:rsidR="006F44AD" w:rsidRPr="00F34DBA">
        <w:rPr>
          <w:color w:val="auto"/>
        </w:rPr>
        <w:t xml:space="preserve">. </w:t>
      </w:r>
    </w:p>
    <w:p w14:paraId="7F4D3828" w14:textId="77777777" w:rsidR="00D35CD3" w:rsidRPr="00F34DBA" w:rsidRDefault="006F44AD">
      <w:pPr>
        <w:spacing w:after="0" w:line="259" w:lineRule="auto"/>
        <w:ind w:left="91" w:firstLine="0"/>
        <w:rPr>
          <w:color w:val="auto"/>
        </w:rPr>
      </w:pPr>
      <w:r w:rsidRPr="00F34DBA">
        <w:rPr>
          <w:color w:val="auto"/>
        </w:rPr>
        <w:t xml:space="preserve"> </w:t>
      </w:r>
    </w:p>
    <w:p w14:paraId="1ED558DB" w14:textId="77777777" w:rsidR="00036FBE" w:rsidRDefault="00036FBE">
      <w:pPr>
        <w:pStyle w:val="Heading4"/>
        <w:ind w:left="101" w:right="95"/>
      </w:pPr>
    </w:p>
    <w:p w14:paraId="08EC4F51" w14:textId="04DE8DB5" w:rsidR="0006159E" w:rsidRDefault="005762E0">
      <w:pPr>
        <w:pStyle w:val="Heading4"/>
        <w:ind w:left="101" w:right="95"/>
      </w:pPr>
      <w:r>
        <w:t xml:space="preserve">ARTICLE </w:t>
      </w:r>
      <w:r w:rsidR="005B4693">
        <w:t>6</w:t>
      </w:r>
      <w:r w:rsidR="006F44AD">
        <w:t xml:space="preserve">- </w:t>
      </w:r>
      <w:r w:rsidR="00AC3EA9">
        <w:t>REGIONA</w:t>
      </w:r>
      <w:r w:rsidR="006F44AD">
        <w:t>L EXECUTIVE</w:t>
      </w:r>
      <w:r w:rsidR="005B4693">
        <w:t xml:space="preserve"> BOARD</w:t>
      </w:r>
    </w:p>
    <w:p w14:paraId="0C323074" w14:textId="77777777" w:rsidR="0006159E" w:rsidRDefault="0006159E">
      <w:pPr>
        <w:pStyle w:val="Heading4"/>
        <w:ind w:left="101" w:right="95"/>
      </w:pPr>
    </w:p>
    <w:p w14:paraId="7C799AE5" w14:textId="77777777" w:rsidR="0006159E" w:rsidRDefault="0006159E">
      <w:pPr>
        <w:pStyle w:val="Heading4"/>
        <w:ind w:left="101" w:right="95"/>
      </w:pPr>
    </w:p>
    <w:p w14:paraId="79BE9828" w14:textId="4E8D61DB" w:rsidR="00036FBE" w:rsidRPr="0006159E" w:rsidRDefault="005B4693">
      <w:pPr>
        <w:pStyle w:val="Heading4"/>
        <w:ind w:left="101" w:right="95"/>
        <w:rPr>
          <w:b w:val="0"/>
        </w:rPr>
      </w:pPr>
      <w:r>
        <w:rPr>
          <w:b w:val="0"/>
        </w:rPr>
        <w:t xml:space="preserve">6.1    The </w:t>
      </w:r>
      <w:r w:rsidR="0006159E">
        <w:rPr>
          <w:b w:val="0"/>
        </w:rPr>
        <w:t>Executive</w:t>
      </w:r>
      <w:r>
        <w:rPr>
          <w:b w:val="0"/>
        </w:rPr>
        <w:t xml:space="preserve"> Board of the IPA Canadian Section Region 2</w:t>
      </w:r>
      <w:r w:rsidR="0006159E">
        <w:rPr>
          <w:b w:val="0"/>
        </w:rPr>
        <w:t xml:space="preserve"> shall</w:t>
      </w:r>
      <w:r>
        <w:rPr>
          <w:b w:val="0"/>
        </w:rPr>
        <w:t xml:space="preserve"> be elected by qualified members of the Region 2 membership and that Board may</w:t>
      </w:r>
      <w:r w:rsidR="0006159E">
        <w:rPr>
          <w:b w:val="0"/>
        </w:rPr>
        <w:t xml:space="preserve"> consist of the</w:t>
      </w:r>
      <w:r>
        <w:rPr>
          <w:b w:val="0"/>
        </w:rPr>
        <w:t>:</w:t>
      </w:r>
    </w:p>
    <w:p w14:paraId="74FD1A5B" w14:textId="77777777" w:rsidR="00036FBE" w:rsidRDefault="00036FBE">
      <w:pPr>
        <w:pStyle w:val="Heading4"/>
        <w:ind w:left="101" w:right="95"/>
      </w:pPr>
    </w:p>
    <w:p w14:paraId="005A8072" w14:textId="08DD0773" w:rsidR="00D35CD3" w:rsidRDefault="00D35CD3" w:rsidP="002A3320">
      <w:pPr>
        <w:spacing w:after="0" w:line="259" w:lineRule="auto"/>
        <w:ind w:left="0" w:firstLine="0"/>
      </w:pPr>
    </w:p>
    <w:p w14:paraId="77399044" w14:textId="433B9C06" w:rsidR="00D062AC" w:rsidRDefault="002A3320" w:rsidP="00D062AC">
      <w:pPr>
        <w:spacing w:after="118" w:line="356" w:lineRule="auto"/>
        <w:ind w:left="101" w:right="626" w:firstLine="532"/>
      </w:pPr>
      <w:r>
        <w:t xml:space="preserve">  </w:t>
      </w:r>
      <w:r w:rsidR="00D062AC">
        <w:t>Region 2 President</w:t>
      </w:r>
    </w:p>
    <w:p w14:paraId="76608639" w14:textId="29497035" w:rsidR="00D062AC" w:rsidRDefault="002A3320" w:rsidP="00D062AC">
      <w:pPr>
        <w:spacing w:after="118" w:line="356" w:lineRule="auto"/>
        <w:ind w:left="101" w:right="626" w:firstLine="532"/>
      </w:pPr>
      <w:r>
        <w:t xml:space="preserve">  </w:t>
      </w:r>
      <w:r w:rsidR="00D062AC">
        <w:t>Region 2 Vice-President(s)</w:t>
      </w:r>
    </w:p>
    <w:p w14:paraId="700A2CEB" w14:textId="35C0AB71" w:rsidR="00B5531C" w:rsidRDefault="002A3320" w:rsidP="00D062AC">
      <w:pPr>
        <w:spacing w:after="118" w:line="356" w:lineRule="auto"/>
        <w:ind w:left="101" w:right="626" w:firstLine="532"/>
      </w:pPr>
      <w:r>
        <w:t xml:space="preserve">  </w:t>
      </w:r>
      <w:r w:rsidR="00D062AC">
        <w:t>Region 2 Treasurer</w:t>
      </w:r>
    </w:p>
    <w:p w14:paraId="516A2915" w14:textId="65AF300F" w:rsidR="00B5531C" w:rsidRDefault="002A3320" w:rsidP="00D062AC">
      <w:pPr>
        <w:spacing w:after="118" w:line="356" w:lineRule="auto"/>
        <w:ind w:left="101" w:right="626" w:firstLine="532"/>
      </w:pPr>
      <w:r>
        <w:t xml:space="preserve">  </w:t>
      </w:r>
      <w:r w:rsidR="00B5531C">
        <w:t>Region 2 Recording Secretary</w:t>
      </w:r>
    </w:p>
    <w:p w14:paraId="70B6F241" w14:textId="2FBBAEB4" w:rsidR="00D35CD3" w:rsidRDefault="002A3320" w:rsidP="00D062AC">
      <w:pPr>
        <w:spacing w:after="118" w:line="356" w:lineRule="auto"/>
        <w:ind w:left="101" w:right="626" w:firstLine="532"/>
      </w:pPr>
      <w:r>
        <w:t xml:space="preserve">  </w:t>
      </w:r>
      <w:r w:rsidR="00B5531C">
        <w:t>Region 2 Membership Secretary</w:t>
      </w:r>
      <w:r w:rsidR="006F44AD">
        <w:t xml:space="preserve">. </w:t>
      </w:r>
    </w:p>
    <w:p w14:paraId="673D9249" w14:textId="76CE8D77" w:rsidR="0006159E" w:rsidRDefault="002A3320" w:rsidP="002A3320">
      <w:pPr>
        <w:spacing w:after="118" w:line="356" w:lineRule="auto"/>
        <w:ind w:left="101" w:right="626" w:firstLine="532"/>
        <w:rPr>
          <w:color w:val="auto"/>
        </w:rPr>
      </w:pPr>
      <w:r>
        <w:rPr>
          <w:color w:val="auto"/>
        </w:rPr>
        <w:t xml:space="preserve">  </w:t>
      </w:r>
      <w:r w:rsidR="003023D0" w:rsidRPr="00F34DBA">
        <w:rPr>
          <w:color w:val="auto"/>
        </w:rPr>
        <w:t>but, no less than a President, Treasurer and Recording Secretary.</w:t>
      </w:r>
    </w:p>
    <w:p w14:paraId="188EFE81" w14:textId="77777777" w:rsidR="003C5D70" w:rsidRDefault="003C5D70" w:rsidP="003C5D70">
      <w:pPr>
        <w:spacing w:after="118" w:line="356" w:lineRule="auto"/>
        <w:ind w:left="10" w:right="626"/>
        <w:rPr>
          <w:color w:val="auto"/>
        </w:rPr>
      </w:pPr>
      <w:r>
        <w:rPr>
          <w:color w:val="auto"/>
        </w:rPr>
        <w:t xml:space="preserve">   6.2</w:t>
      </w:r>
      <w:r w:rsidR="006C718D">
        <w:rPr>
          <w:color w:val="auto"/>
        </w:rPr>
        <w:t xml:space="preserve">    </w:t>
      </w:r>
      <w:r>
        <w:rPr>
          <w:color w:val="auto"/>
        </w:rPr>
        <w:t xml:space="preserve">The Board of Directors of the IPA Canadian Section region 2 will include the members of the </w:t>
      </w:r>
    </w:p>
    <w:p w14:paraId="6D161553" w14:textId="3FE79AA1" w:rsidR="006C718D" w:rsidRDefault="003C5D70" w:rsidP="003C5D70">
      <w:pPr>
        <w:spacing w:after="118" w:line="356" w:lineRule="auto"/>
        <w:ind w:left="10" w:right="626"/>
        <w:rPr>
          <w:color w:val="auto"/>
        </w:rPr>
      </w:pPr>
      <w:r>
        <w:rPr>
          <w:color w:val="auto"/>
        </w:rPr>
        <w:t xml:space="preserve">            Executive Board and the following appointed positions:</w:t>
      </w:r>
    </w:p>
    <w:p w14:paraId="3323EAFB" w14:textId="0B2D3116" w:rsid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proofErr w:type="spellStart"/>
      <w:r>
        <w:rPr>
          <w:color w:val="auto"/>
        </w:rPr>
        <w:t>Seargent</w:t>
      </w:r>
      <w:proofErr w:type="spellEnd"/>
      <w:r>
        <w:rPr>
          <w:color w:val="auto"/>
        </w:rPr>
        <w:t xml:space="preserve"> at Arms</w:t>
      </w:r>
    </w:p>
    <w:p w14:paraId="5FC0D0E3" w14:textId="4C7B762B" w:rsid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r>
        <w:rPr>
          <w:color w:val="auto"/>
        </w:rPr>
        <w:t>Supplies Officer</w:t>
      </w:r>
    </w:p>
    <w:p w14:paraId="377120B2" w14:textId="53BD6183" w:rsid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r>
        <w:rPr>
          <w:color w:val="auto"/>
        </w:rPr>
        <w:t>Special Events Co-ordinator</w:t>
      </w:r>
    </w:p>
    <w:p w14:paraId="2352BD3A" w14:textId="15A449E6" w:rsid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r>
        <w:rPr>
          <w:color w:val="auto"/>
        </w:rPr>
        <w:t>Newsletter Editor</w:t>
      </w:r>
    </w:p>
    <w:p w14:paraId="5AB3C3CF" w14:textId="198DB4F6" w:rsid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r>
        <w:rPr>
          <w:color w:val="auto"/>
        </w:rPr>
        <w:t>Travel Secretary</w:t>
      </w:r>
    </w:p>
    <w:p w14:paraId="6C640FBD" w14:textId="4E21B746" w:rsid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r>
        <w:rPr>
          <w:color w:val="auto"/>
        </w:rPr>
        <w:t>Memorabilia Officer</w:t>
      </w:r>
    </w:p>
    <w:p w14:paraId="7E80DCE8" w14:textId="71846702" w:rsid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r>
        <w:rPr>
          <w:color w:val="auto"/>
        </w:rPr>
        <w:t>Webmaster</w:t>
      </w:r>
    </w:p>
    <w:p w14:paraId="7F70A172" w14:textId="1AA69475" w:rsidR="003C5D70" w:rsidRPr="003C5D70" w:rsidRDefault="003C5D70" w:rsidP="003C5D70">
      <w:pPr>
        <w:pStyle w:val="ListParagraph"/>
        <w:numPr>
          <w:ilvl w:val="0"/>
          <w:numId w:val="42"/>
        </w:numPr>
        <w:spacing w:after="118" w:line="356" w:lineRule="auto"/>
        <w:ind w:right="626"/>
        <w:rPr>
          <w:color w:val="auto"/>
        </w:rPr>
      </w:pPr>
      <w:r>
        <w:rPr>
          <w:color w:val="auto"/>
        </w:rPr>
        <w:t>Any other positions the Board of Directors agree upon</w:t>
      </w:r>
    </w:p>
    <w:p w14:paraId="6080493F" w14:textId="77777777" w:rsidR="002A3320" w:rsidRPr="002A3320" w:rsidRDefault="002A3320" w:rsidP="002A3320">
      <w:pPr>
        <w:spacing w:after="118" w:line="356" w:lineRule="auto"/>
        <w:ind w:left="101" w:right="626" w:firstLine="532"/>
        <w:rPr>
          <w:color w:val="auto"/>
        </w:rPr>
      </w:pPr>
    </w:p>
    <w:p w14:paraId="2A75F69B" w14:textId="514A411E" w:rsidR="0006159E" w:rsidRPr="00B83DC0" w:rsidRDefault="003C5D70" w:rsidP="0006159E">
      <w:pPr>
        <w:spacing w:after="118" w:line="356" w:lineRule="auto"/>
        <w:ind w:left="101" w:right="626" w:firstLine="53"/>
        <w:rPr>
          <w:color w:val="FF0000"/>
        </w:rPr>
      </w:pPr>
      <w:r>
        <w:rPr>
          <w:color w:val="auto"/>
        </w:rPr>
        <w:t>6</w:t>
      </w:r>
      <w:r w:rsidR="005762E0">
        <w:rPr>
          <w:color w:val="auto"/>
        </w:rPr>
        <w:t>.3</w:t>
      </w:r>
      <w:r w:rsidR="002A3320" w:rsidRPr="00B83DC0">
        <w:rPr>
          <w:color w:val="auto"/>
        </w:rPr>
        <w:t xml:space="preserve"> </w:t>
      </w:r>
      <w:r w:rsidR="008E6C67">
        <w:rPr>
          <w:color w:val="auto"/>
        </w:rPr>
        <w:tab/>
      </w:r>
      <w:r w:rsidR="00561C9A">
        <w:rPr>
          <w:color w:val="auto"/>
        </w:rPr>
        <w:t xml:space="preserve">Regional </w:t>
      </w:r>
      <w:r w:rsidR="001D0A66">
        <w:t xml:space="preserve">Executive </w:t>
      </w:r>
      <w:r w:rsidR="0006159E">
        <w:t xml:space="preserve">Meetings: </w:t>
      </w:r>
    </w:p>
    <w:p w14:paraId="0A825634" w14:textId="46D81014" w:rsidR="0006159E" w:rsidRDefault="0006159E" w:rsidP="0006159E">
      <w:pPr>
        <w:numPr>
          <w:ilvl w:val="0"/>
          <w:numId w:val="37"/>
        </w:numPr>
        <w:ind w:right="51" w:hanging="360"/>
      </w:pPr>
      <w:r>
        <w:t>M</w:t>
      </w:r>
      <w:r w:rsidR="001D0A66">
        <w:t xml:space="preserve">eetings of the </w:t>
      </w:r>
      <w:r w:rsidR="003C5D70">
        <w:t xml:space="preserve">Board of </w:t>
      </w:r>
      <w:proofErr w:type="spellStart"/>
      <w:r w:rsidR="003C5D70">
        <w:t>Direcotrs</w:t>
      </w:r>
      <w:proofErr w:type="spellEnd"/>
      <w:r>
        <w:t xml:space="preserve"> may be held when necessary however; at least 4 times per year</w:t>
      </w:r>
    </w:p>
    <w:p w14:paraId="4531BDB7" w14:textId="77777777" w:rsidR="0006159E" w:rsidRDefault="0006159E" w:rsidP="0006159E">
      <w:pPr>
        <w:spacing w:after="0" w:line="259" w:lineRule="auto"/>
        <w:ind w:left="811" w:firstLine="0"/>
      </w:pPr>
      <w:r>
        <w:t xml:space="preserve"> </w:t>
      </w:r>
    </w:p>
    <w:p w14:paraId="2047F17F" w14:textId="77777777" w:rsidR="0006159E" w:rsidRDefault="0006159E" w:rsidP="0006159E">
      <w:pPr>
        <w:numPr>
          <w:ilvl w:val="0"/>
          <w:numId w:val="37"/>
        </w:numPr>
        <w:ind w:right="51" w:hanging="360"/>
      </w:pPr>
      <w:r>
        <w:t xml:space="preserve">Other meetings, if required, may be held at a mutually agreeable location and date.    </w:t>
      </w:r>
    </w:p>
    <w:p w14:paraId="03084AB7" w14:textId="77777777" w:rsidR="0006159E" w:rsidRDefault="0006159E" w:rsidP="0006159E">
      <w:pPr>
        <w:spacing w:after="0" w:line="259" w:lineRule="auto"/>
        <w:ind w:left="91" w:firstLine="0"/>
      </w:pPr>
      <w:r>
        <w:t xml:space="preserve"> </w:t>
      </w:r>
    </w:p>
    <w:p w14:paraId="7026FD15" w14:textId="7E717D6C" w:rsidR="0006159E" w:rsidRPr="00F34DBA" w:rsidRDefault="0006159E" w:rsidP="0006159E">
      <w:pPr>
        <w:numPr>
          <w:ilvl w:val="0"/>
          <w:numId w:val="37"/>
        </w:numPr>
        <w:ind w:right="51" w:hanging="360"/>
        <w:rPr>
          <w:color w:val="auto"/>
        </w:rPr>
      </w:pPr>
      <w:r w:rsidRPr="00F34DBA">
        <w:rPr>
          <w:color w:val="auto"/>
        </w:rPr>
        <w:t>The Region 2 Treasury will subsidize authorized e</w:t>
      </w:r>
      <w:r w:rsidR="001D0A66">
        <w:rPr>
          <w:color w:val="auto"/>
        </w:rPr>
        <w:t>xpenses of the Executive</w:t>
      </w:r>
      <w:r w:rsidR="003C5D70">
        <w:rPr>
          <w:color w:val="auto"/>
        </w:rPr>
        <w:t xml:space="preserve"> Board</w:t>
      </w:r>
      <w:r w:rsidRPr="00F34DBA">
        <w:rPr>
          <w:color w:val="auto"/>
        </w:rPr>
        <w:t>, as finances permit.</w:t>
      </w:r>
    </w:p>
    <w:p w14:paraId="22C80E16" w14:textId="77777777" w:rsidR="0006159E" w:rsidRPr="00F34DBA" w:rsidRDefault="0006159E" w:rsidP="0006159E">
      <w:pPr>
        <w:ind w:left="0" w:right="51" w:firstLine="0"/>
        <w:rPr>
          <w:color w:val="auto"/>
        </w:rPr>
      </w:pPr>
    </w:p>
    <w:p w14:paraId="6FD12B58" w14:textId="5B144982" w:rsidR="0006159E" w:rsidRPr="00F34DBA" w:rsidRDefault="003C5D70" w:rsidP="0006159E">
      <w:pPr>
        <w:numPr>
          <w:ilvl w:val="0"/>
          <w:numId w:val="37"/>
        </w:numPr>
        <w:ind w:right="51" w:hanging="360"/>
        <w:rPr>
          <w:color w:val="auto"/>
        </w:rPr>
      </w:pPr>
      <w:r>
        <w:rPr>
          <w:color w:val="auto"/>
        </w:rPr>
        <w:t>Board of Directors</w:t>
      </w:r>
      <w:r w:rsidR="0006159E" w:rsidRPr="00F34DBA">
        <w:rPr>
          <w:color w:val="auto"/>
        </w:rPr>
        <w:t xml:space="preserve"> meeting minutes shall be posted on the regional website and/or sent out to the membership via email. </w:t>
      </w:r>
    </w:p>
    <w:p w14:paraId="1F21FA68" w14:textId="77777777" w:rsidR="00D35CD3" w:rsidRDefault="00D35CD3">
      <w:pPr>
        <w:spacing w:after="0" w:line="259" w:lineRule="auto"/>
        <w:ind w:left="91" w:firstLine="0"/>
      </w:pPr>
    </w:p>
    <w:p w14:paraId="744BEF37" w14:textId="77777777" w:rsidR="008E6C67" w:rsidRDefault="008E6C67">
      <w:pPr>
        <w:pStyle w:val="Heading4"/>
        <w:ind w:left="101" w:right="95"/>
      </w:pPr>
    </w:p>
    <w:p w14:paraId="75902D16" w14:textId="3A941DEE" w:rsidR="00D35CD3" w:rsidRDefault="005762E0">
      <w:pPr>
        <w:pStyle w:val="Heading4"/>
        <w:ind w:left="101" w:right="95"/>
      </w:pPr>
      <w:r>
        <w:t xml:space="preserve">ARTICLE </w:t>
      </w:r>
      <w:r w:rsidR="003C5D70">
        <w:t>7</w:t>
      </w:r>
      <w:r w:rsidR="006F44AD">
        <w:t xml:space="preserve"> – ANNUAL GENERAL MEETING </w:t>
      </w:r>
    </w:p>
    <w:p w14:paraId="371EA5DF" w14:textId="77777777" w:rsidR="00D35CD3" w:rsidRDefault="006F44AD">
      <w:pPr>
        <w:spacing w:after="94" w:line="259" w:lineRule="auto"/>
        <w:ind w:left="91" w:firstLine="0"/>
      </w:pPr>
      <w:r>
        <w:rPr>
          <w:b/>
          <w:sz w:val="12"/>
        </w:rPr>
        <w:t xml:space="preserve"> </w:t>
      </w:r>
    </w:p>
    <w:p w14:paraId="2DCE1FAC" w14:textId="2746B434" w:rsidR="00D35CD3" w:rsidRDefault="003C5D70">
      <w:pPr>
        <w:ind w:left="811" w:right="51" w:hanging="720"/>
      </w:pPr>
      <w:r>
        <w:t>7</w:t>
      </w:r>
      <w:r w:rsidR="006F44AD">
        <w:t xml:space="preserve">.1 </w:t>
      </w:r>
      <w:r w:rsidR="006F44AD">
        <w:tab/>
        <w:t xml:space="preserve">An Annual General Meeting shall be held at least once a year, at which time any member of the IPA Canadian Section </w:t>
      </w:r>
      <w:r w:rsidR="00AC3EA9">
        <w:t xml:space="preserve">Region 2 </w:t>
      </w:r>
      <w:r w:rsidR="006F44AD">
        <w:t xml:space="preserve">may attend and speak on any matter on the agenda of the Annual General Meeting. </w:t>
      </w:r>
    </w:p>
    <w:p w14:paraId="57A1E426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78BA5766" w14:textId="52CD34A1" w:rsidR="00D35CD3" w:rsidRDefault="003C5D70">
      <w:pPr>
        <w:ind w:left="811" w:right="51" w:hanging="720"/>
      </w:pPr>
      <w:r>
        <w:t>7</w:t>
      </w:r>
      <w:r w:rsidR="00B5531C">
        <w:t>.2.</w:t>
      </w:r>
      <w:r w:rsidR="006F44AD">
        <w:tab/>
        <w:t xml:space="preserve">Notice of an Annual General Meeting shall advise the </w:t>
      </w:r>
      <w:r w:rsidR="00B5531C">
        <w:t>members</w:t>
      </w:r>
      <w:r w:rsidR="006F44AD">
        <w:t xml:space="preserve"> of the proposed agenda and shall be circulated at least thirty (30) days prior to the Annual General Meeting. </w:t>
      </w:r>
    </w:p>
    <w:p w14:paraId="1FB7DCD7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6B9FF673" w14:textId="43540C1E" w:rsidR="00D35CD3" w:rsidRDefault="003C5D70">
      <w:pPr>
        <w:ind w:left="811" w:right="51" w:hanging="720"/>
      </w:pPr>
      <w:r>
        <w:t>7</w:t>
      </w:r>
      <w:r w:rsidR="005762E0">
        <w:t>.3.</w:t>
      </w:r>
      <w:r w:rsidR="006F44AD">
        <w:t xml:space="preserve"> </w:t>
      </w:r>
      <w:r w:rsidR="006F44AD">
        <w:tab/>
        <w:t xml:space="preserve">Items for the agenda must be received in writing by the </w:t>
      </w:r>
      <w:r w:rsidR="00B5531C">
        <w:t xml:space="preserve">Recording </w:t>
      </w:r>
      <w:r w:rsidR="006F44AD">
        <w:t xml:space="preserve">Secretary at least sixty (60) days prior to the Annual General Meeting. </w:t>
      </w:r>
    </w:p>
    <w:p w14:paraId="72BE8B84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12FB3CF8" w14:textId="62EC367C" w:rsidR="00B5531C" w:rsidRDefault="003C5D70" w:rsidP="00B5531C">
      <w:pPr>
        <w:ind w:left="811" w:right="51" w:hanging="720"/>
      </w:pPr>
      <w:r>
        <w:t>7</w:t>
      </w:r>
      <w:r w:rsidR="006F44AD">
        <w:t>.</w:t>
      </w:r>
      <w:r w:rsidR="005762E0">
        <w:t>4</w:t>
      </w:r>
      <w:r w:rsidR="00B5531C">
        <w:t xml:space="preserve"> </w:t>
      </w:r>
      <w:r w:rsidR="00B5531C">
        <w:tab/>
      </w:r>
      <w:r w:rsidR="00B5531C" w:rsidRPr="00F34DBA">
        <w:rPr>
          <w:color w:val="auto"/>
        </w:rPr>
        <w:t xml:space="preserve">At an Annual General Meeting, every member in good standing will be allowed to vote on any and every </w:t>
      </w:r>
      <w:r w:rsidR="00F34DBA" w:rsidRPr="00F34DBA">
        <w:rPr>
          <w:color w:val="auto"/>
        </w:rPr>
        <w:t>motion.</w:t>
      </w:r>
    </w:p>
    <w:p w14:paraId="4B5EACDE" w14:textId="77777777" w:rsidR="00B5531C" w:rsidRDefault="00B5531C" w:rsidP="00B5531C">
      <w:pPr>
        <w:ind w:left="811" w:right="51" w:hanging="720"/>
      </w:pPr>
    </w:p>
    <w:p w14:paraId="0A1A9206" w14:textId="7A33A745" w:rsidR="00D35CD3" w:rsidRDefault="003C5D70" w:rsidP="00B5531C">
      <w:pPr>
        <w:spacing w:after="0" w:line="259" w:lineRule="auto"/>
        <w:ind w:left="91" w:firstLine="0"/>
      </w:pPr>
      <w:r>
        <w:t>7</w:t>
      </w:r>
      <w:r w:rsidR="005762E0">
        <w:t>.5</w:t>
      </w:r>
      <w:r w:rsidR="00B5531C">
        <w:t xml:space="preserve">        </w:t>
      </w:r>
      <w:r w:rsidR="006F44AD">
        <w:t xml:space="preserve">The business cost of hosting an Annual General Meeting </w:t>
      </w:r>
      <w:r w:rsidR="00C264F2">
        <w:t>will be the responsibility of the Region 2</w:t>
      </w:r>
    </w:p>
    <w:p w14:paraId="3860ADB2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6FF4645F" w14:textId="77777777" w:rsidR="00D35CD3" w:rsidRDefault="00D35CD3">
      <w:pPr>
        <w:spacing w:after="0" w:line="259" w:lineRule="auto"/>
        <w:ind w:left="91" w:firstLine="0"/>
      </w:pPr>
    </w:p>
    <w:p w14:paraId="0DBB8122" w14:textId="17212525" w:rsidR="00D35CD3" w:rsidRDefault="005762E0">
      <w:pPr>
        <w:pStyle w:val="Heading4"/>
        <w:ind w:left="101" w:right="95"/>
      </w:pPr>
      <w:r>
        <w:t xml:space="preserve">ARTICLE </w:t>
      </w:r>
      <w:r w:rsidR="003C5D70">
        <w:t>8</w:t>
      </w:r>
      <w:r w:rsidR="006F44AD">
        <w:t xml:space="preserve"> – MINUTES OF MEETINGS </w:t>
      </w:r>
    </w:p>
    <w:p w14:paraId="6D55A920" w14:textId="77777777" w:rsidR="00D35CD3" w:rsidRDefault="006F44AD">
      <w:pPr>
        <w:spacing w:after="12" w:line="259" w:lineRule="auto"/>
        <w:ind w:left="91" w:firstLine="0"/>
      </w:pPr>
      <w:r>
        <w:rPr>
          <w:b/>
        </w:rPr>
        <w:t xml:space="preserve"> </w:t>
      </w:r>
    </w:p>
    <w:p w14:paraId="0A461E2C" w14:textId="333D89D1" w:rsidR="00D35CD3" w:rsidRDefault="003C5D70">
      <w:pPr>
        <w:ind w:left="811" w:right="51" w:hanging="720"/>
      </w:pPr>
      <w:r>
        <w:t>8</w:t>
      </w:r>
      <w:r w:rsidR="006F44AD">
        <w:t xml:space="preserve">.1 </w:t>
      </w:r>
      <w:r w:rsidR="006F44AD">
        <w:tab/>
        <w:t>Minutes of every meetin</w:t>
      </w:r>
      <w:r w:rsidR="008E6C67">
        <w:t xml:space="preserve">g of the </w:t>
      </w:r>
      <w:r>
        <w:t>Board of Directors</w:t>
      </w:r>
      <w:r w:rsidR="006F44AD">
        <w:t xml:space="preserve"> and every Annual General Meeting shall b</w:t>
      </w:r>
      <w:r w:rsidR="00C264F2">
        <w:t xml:space="preserve">e prepared in </w:t>
      </w:r>
      <w:r w:rsidR="00C264F2" w:rsidRPr="00596A61">
        <w:rPr>
          <w:color w:val="auto"/>
        </w:rPr>
        <w:t>English</w:t>
      </w:r>
      <w:r w:rsidR="006F44AD" w:rsidRPr="00596A61">
        <w:rPr>
          <w:color w:val="auto"/>
        </w:rPr>
        <w:t xml:space="preserve"> and </w:t>
      </w:r>
      <w:r w:rsidR="00036FBE" w:rsidRPr="00596A61">
        <w:rPr>
          <w:color w:val="auto"/>
        </w:rPr>
        <w:t>caused to</w:t>
      </w:r>
      <w:r w:rsidR="003023D0" w:rsidRPr="00596A61">
        <w:rPr>
          <w:color w:val="auto"/>
        </w:rPr>
        <w:t xml:space="preserve"> be </w:t>
      </w:r>
      <w:r w:rsidR="006F44AD" w:rsidRPr="00596A61">
        <w:rPr>
          <w:color w:val="auto"/>
        </w:rPr>
        <w:t>circulated by the</w:t>
      </w:r>
      <w:r w:rsidR="00C264F2" w:rsidRPr="00596A61">
        <w:rPr>
          <w:color w:val="auto"/>
        </w:rPr>
        <w:t xml:space="preserve"> Recording Secretary</w:t>
      </w:r>
      <w:r w:rsidR="006F44AD" w:rsidRPr="00596A61">
        <w:rPr>
          <w:color w:val="auto"/>
        </w:rPr>
        <w:t xml:space="preserve"> to each member of the </w:t>
      </w:r>
      <w:r w:rsidR="00C264F2" w:rsidRPr="00596A61">
        <w:rPr>
          <w:color w:val="auto"/>
        </w:rPr>
        <w:t>Region</w:t>
      </w:r>
      <w:r w:rsidR="006F44AD" w:rsidRPr="00596A61">
        <w:rPr>
          <w:color w:val="auto"/>
        </w:rPr>
        <w:t xml:space="preserve"> within ninety (90) days after the meeting.  </w:t>
      </w:r>
      <w:r w:rsidR="006F44AD">
        <w:t xml:space="preserve">One copy will be filed at the office of the </w:t>
      </w:r>
      <w:r w:rsidR="00C264F2">
        <w:t>Recording Secretary, and</w:t>
      </w:r>
      <w:r w:rsidR="006F44AD">
        <w:t xml:space="preserve"> the minutes shall be placed on the </w:t>
      </w:r>
      <w:r w:rsidR="00C264F2">
        <w:t>Region 2</w:t>
      </w:r>
      <w:r w:rsidR="006F44AD">
        <w:t xml:space="preserve"> web site. </w:t>
      </w:r>
    </w:p>
    <w:p w14:paraId="3F00470A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08B2284C" w14:textId="64DD311D" w:rsidR="00D35CD3" w:rsidRDefault="003C5D70">
      <w:pPr>
        <w:ind w:left="811" w:right="51" w:hanging="720"/>
      </w:pPr>
      <w:r>
        <w:t>8</w:t>
      </w:r>
      <w:r w:rsidR="006F44AD">
        <w:t xml:space="preserve">.2 </w:t>
      </w:r>
      <w:r w:rsidR="006F44AD">
        <w:tab/>
        <w:t>A copy of such minutes shall be available to any member of the IPA Canadian Section</w:t>
      </w:r>
      <w:r w:rsidR="00C264F2">
        <w:t xml:space="preserve"> Region 2</w:t>
      </w:r>
      <w:r w:rsidR="006F44AD">
        <w:t xml:space="preserve"> through the </w:t>
      </w:r>
      <w:r w:rsidR="00C264F2">
        <w:t xml:space="preserve">Region 2 </w:t>
      </w:r>
      <w:r w:rsidR="006F44AD">
        <w:t xml:space="preserve">web site. </w:t>
      </w:r>
    </w:p>
    <w:p w14:paraId="35C0A109" w14:textId="77777777" w:rsidR="00D35CD3" w:rsidRDefault="006F44AD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1215744F" w14:textId="251E9CFE" w:rsidR="00D35CD3" w:rsidRDefault="006F44AD" w:rsidP="00B83DC0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5C1BAC4D" w14:textId="0BF233CD" w:rsidR="00D35CD3" w:rsidRDefault="005762E0">
      <w:pPr>
        <w:pStyle w:val="Heading4"/>
        <w:ind w:left="101" w:right="95"/>
      </w:pPr>
      <w:r>
        <w:t xml:space="preserve">ARTICLE </w:t>
      </w:r>
      <w:r w:rsidR="003C5D70">
        <w:t>9</w:t>
      </w:r>
      <w:r w:rsidR="006F44AD">
        <w:t xml:space="preserve"> - FINANCES </w:t>
      </w:r>
    </w:p>
    <w:p w14:paraId="2CADE941" w14:textId="77777777" w:rsidR="00D35CD3" w:rsidRDefault="006F44AD">
      <w:pPr>
        <w:spacing w:after="12" w:line="259" w:lineRule="auto"/>
        <w:ind w:left="91" w:firstLine="0"/>
      </w:pPr>
      <w:r>
        <w:rPr>
          <w:b/>
        </w:rPr>
        <w:t xml:space="preserve"> </w:t>
      </w:r>
    </w:p>
    <w:p w14:paraId="19E593C9" w14:textId="77777777" w:rsidR="000513A2" w:rsidRDefault="000513A2">
      <w:pPr>
        <w:ind w:left="811" w:right="51" w:hanging="720"/>
      </w:pPr>
      <w:r>
        <w:t>9</w:t>
      </w:r>
      <w:r w:rsidR="006F44AD">
        <w:t xml:space="preserve">.1 </w:t>
      </w:r>
      <w:r w:rsidR="006F44AD">
        <w:tab/>
        <w:t xml:space="preserve">All subscriptions and other monies received for or on behalf of the IPA Canadian Section </w:t>
      </w:r>
      <w:r w:rsidR="00C264F2">
        <w:t xml:space="preserve">Region 2 </w:t>
      </w:r>
      <w:r w:rsidR="006F44AD">
        <w:t>shall be paid into an account of the IPA Canadian Section</w:t>
      </w:r>
      <w:r w:rsidR="00C264F2">
        <w:t xml:space="preserve"> Region 2</w:t>
      </w:r>
      <w:r w:rsidR="006F44AD">
        <w:t xml:space="preserve"> at a registered financial institution.</w:t>
      </w:r>
    </w:p>
    <w:p w14:paraId="26DA2FF1" w14:textId="3A19A7B1" w:rsidR="00D35CD3" w:rsidRDefault="000513A2">
      <w:pPr>
        <w:ind w:left="811" w:right="51" w:hanging="720"/>
      </w:pPr>
      <w:r>
        <w:t xml:space="preserve">9.2 </w:t>
      </w:r>
      <w:r>
        <w:tab/>
        <w:t>Only members of the elected Executive Board shall vote on money matters during normal Board meetings.</w:t>
      </w:r>
      <w:r w:rsidR="006F44AD">
        <w:t xml:space="preserve"> </w:t>
      </w:r>
    </w:p>
    <w:p w14:paraId="1B6DF56A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7C65D6C6" w14:textId="4CE6DB7B" w:rsidR="00D35CD3" w:rsidRDefault="000513A2" w:rsidP="002E0CDD">
      <w:pPr>
        <w:ind w:left="811" w:right="51" w:hanging="720"/>
      </w:pPr>
      <w:r>
        <w:t>9.3</w:t>
      </w:r>
      <w:r w:rsidR="006F44AD">
        <w:tab/>
        <w:t>All cheques and other financial documents shall be ma</w:t>
      </w:r>
      <w:r w:rsidR="00C264F2">
        <w:t>de payable to "IPA Region 2”</w:t>
      </w:r>
      <w:r w:rsidR="006F44AD">
        <w:t xml:space="preserve">". </w:t>
      </w:r>
    </w:p>
    <w:p w14:paraId="69ED7704" w14:textId="77777777" w:rsidR="002E0CDD" w:rsidRDefault="002E0CDD" w:rsidP="002E0CDD">
      <w:pPr>
        <w:ind w:left="811" w:right="51" w:hanging="720"/>
      </w:pPr>
    </w:p>
    <w:p w14:paraId="55FBD5DA" w14:textId="5BCDEE5C" w:rsidR="00C264F2" w:rsidRDefault="000513A2" w:rsidP="00C264F2">
      <w:pPr>
        <w:ind w:left="811" w:right="51" w:hanging="720"/>
      </w:pPr>
      <w:r>
        <w:t>9.4</w:t>
      </w:r>
      <w:r w:rsidR="006F44AD">
        <w:t xml:space="preserve"> </w:t>
      </w:r>
      <w:r w:rsidR="00C264F2">
        <w:t xml:space="preserve">     </w:t>
      </w:r>
      <w:r w:rsidR="00DE68C0">
        <w:t xml:space="preserve">  </w:t>
      </w:r>
      <w:r w:rsidR="006F44AD">
        <w:t xml:space="preserve">The President, </w:t>
      </w:r>
      <w:r w:rsidR="00C264F2">
        <w:t xml:space="preserve">Recording </w:t>
      </w:r>
      <w:r w:rsidR="006F44AD">
        <w:t xml:space="preserve">Secretary and Treasurer shall be authorized to sign cheques for the IPA </w:t>
      </w:r>
    </w:p>
    <w:p w14:paraId="394800A2" w14:textId="5B4819A0" w:rsidR="00D35CD3" w:rsidRDefault="00C264F2" w:rsidP="00C264F2">
      <w:pPr>
        <w:ind w:left="811" w:right="51" w:hanging="720"/>
      </w:pPr>
      <w:r>
        <w:lastRenderedPageBreak/>
        <w:t xml:space="preserve">             Ca</w:t>
      </w:r>
      <w:r w:rsidR="006F44AD">
        <w:t>nadian Section</w:t>
      </w:r>
      <w:r>
        <w:t xml:space="preserve"> Region 2</w:t>
      </w:r>
      <w:r w:rsidR="006F44AD">
        <w:t>.  Two signatures shall be required on al</w:t>
      </w:r>
      <w:r w:rsidR="00AC3EA9">
        <w:t>l</w:t>
      </w:r>
      <w:r>
        <w:t xml:space="preserve"> </w:t>
      </w:r>
      <w:r w:rsidR="006F44AD">
        <w:t>expenditures from the IPA Canadian Section</w:t>
      </w:r>
      <w:r>
        <w:t xml:space="preserve"> Region 2</w:t>
      </w:r>
      <w:r w:rsidR="00AC3EA9">
        <w:t xml:space="preserve"> </w:t>
      </w:r>
      <w:r w:rsidR="006F44AD">
        <w:t xml:space="preserve">funds. </w:t>
      </w:r>
    </w:p>
    <w:p w14:paraId="1A4D2B09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64C65E6E" w14:textId="77777777" w:rsidR="000513A2" w:rsidRDefault="000513A2" w:rsidP="000513A2">
      <w:pPr>
        <w:ind w:left="91" w:right="51" w:firstLine="0"/>
        <w:rPr>
          <w:color w:val="auto"/>
        </w:rPr>
      </w:pPr>
      <w:r>
        <w:t>9.5</w:t>
      </w:r>
      <w:r w:rsidR="006F44AD">
        <w:t xml:space="preserve"> </w:t>
      </w:r>
      <w:r w:rsidR="006F44AD">
        <w:tab/>
        <w:t xml:space="preserve">The National Executive Council portion of revenue from membership enrolment and renewal fees </w:t>
      </w:r>
      <w:r w:rsidR="00900C69" w:rsidRPr="00B83DC0">
        <w:rPr>
          <w:color w:val="auto"/>
        </w:rPr>
        <w:t xml:space="preserve">for </w:t>
      </w:r>
      <w:r>
        <w:rPr>
          <w:color w:val="auto"/>
        </w:rPr>
        <w:t xml:space="preserve">  </w:t>
      </w:r>
    </w:p>
    <w:p w14:paraId="64DBA503" w14:textId="6D842D3D" w:rsidR="000513A2" w:rsidRDefault="000513A2" w:rsidP="000513A2">
      <w:pPr>
        <w:ind w:left="91" w:right="51" w:firstLine="0"/>
      </w:pPr>
      <w:r>
        <w:rPr>
          <w:color w:val="auto"/>
        </w:rPr>
        <w:t xml:space="preserve">           </w:t>
      </w:r>
      <w:r w:rsidR="00900C69" w:rsidRPr="00B83DC0">
        <w:rPr>
          <w:color w:val="auto"/>
        </w:rPr>
        <w:t xml:space="preserve">any </w:t>
      </w:r>
      <w:r w:rsidR="00900C69" w:rsidRPr="00F34DBA">
        <w:rPr>
          <w:color w:val="auto"/>
        </w:rPr>
        <w:t xml:space="preserve">given year </w:t>
      </w:r>
      <w:r w:rsidR="006F44AD">
        <w:t xml:space="preserve">shall be paid by </w:t>
      </w:r>
      <w:r w:rsidR="002E0CDD">
        <w:t>Region 2</w:t>
      </w:r>
      <w:r w:rsidR="006F44AD">
        <w:t xml:space="preserve"> to the National Treasurer prior to the last day of January of </w:t>
      </w:r>
      <w:r>
        <w:t xml:space="preserve">  </w:t>
      </w:r>
    </w:p>
    <w:p w14:paraId="1D78A621" w14:textId="075546A7" w:rsidR="00D35CD3" w:rsidRDefault="000513A2" w:rsidP="000513A2">
      <w:pPr>
        <w:ind w:left="91" w:right="51" w:firstLine="0"/>
      </w:pPr>
      <w:r>
        <w:t xml:space="preserve">           </w:t>
      </w:r>
      <w:r w:rsidR="006F44AD">
        <w:t xml:space="preserve">the following year.  </w:t>
      </w:r>
    </w:p>
    <w:p w14:paraId="3889F9C2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4F02F743" w14:textId="2684E057" w:rsidR="00E26FB8" w:rsidRDefault="000513A2" w:rsidP="00647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9.6</w:t>
      </w:r>
      <w:r w:rsidR="006F44AD">
        <w:tab/>
      </w:r>
      <w:r w:rsidR="006F44AD" w:rsidRPr="00647014">
        <w:rPr>
          <w:sz w:val="20"/>
          <w:szCs w:val="20"/>
        </w:rPr>
        <w:t xml:space="preserve">The IPA </w:t>
      </w:r>
      <w:r w:rsidR="002E0CDD" w:rsidRPr="00647014">
        <w:rPr>
          <w:sz w:val="20"/>
          <w:szCs w:val="20"/>
        </w:rPr>
        <w:t>Region 2</w:t>
      </w:r>
      <w:r w:rsidR="006F44AD" w:rsidRPr="00647014">
        <w:rPr>
          <w:sz w:val="20"/>
          <w:szCs w:val="20"/>
        </w:rPr>
        <w:t xml:space="preserve"> accounts </w:t>
      </w:r>
      <w:r w:rsidR="00647014" w:rsidRPr="00647014">
        <w:rPr>
          <w:sz w:val="20"/>
          <w:szCs w:val="20"/>
        </w:rPr>
        <w:t>shall be reviewed by a duly appointed competent person</w:t>
      </w:r>
      <w:r w:rsidR="00F34DBA">
        <w:rPr>
          <w:sz w:val="20"/>
          <w:szCs w:val="20"/>
        </w:rPr>
        <w:t xml:space="preserve"> </w:t>
      </w:r>
      <w:r w:rsidR="006F44AD" w:rsidRPr="00647014">
        <w:rPr>
          <w:sz w:val="20"/>
          <w:szCs w:val="20"/>
        </w:rPr>
        <w:t>every</w:t>
      </w:r>
      <w:r w:rsidR="006F44AD" w:rsidRPr="00647014">
        <w:rPr>
          <w:color w:val="A8D08D" w:themeColor="accent6" w:themeTint="99"/>
          <w:sz w:val="20"/>
          <w:szCs w:val="20"/>
        </w:rPr>
        <w:t xml:space="preserve"> </w:t>
      </w:r>
      <w:r w:rsidR="006F44AD" w:rsidRPr="00647014">
        <w:rPr>
          <w:sz w:val="20"/>
          <w:szCs w:val="20"/>
        </w:rPr>
        <w:t>year</w:t>
      </w:r>
      <w:r w:rsidR="00647014">
        <w:rPr>
          <w:sz w:val="20"/>
          <w:szCs w:val="20"/>
        </w:rPr>
        <w:t>.</w:t>
      </w:r>
      <w:r w:rsidR="006F44AD" w:rsidRPr="00647014">
        <w:rPr>
          <w:sz w:val="20"/>
          <w:szCs w:val="20"/>
        </w:rPr>
        <w:t xml:space="preserve"> The </w:t>
      </w:r>
    </w:p>
    <w:p w14:paraId="7F75F50D" w14:textId="77777777" w:rsidR="00B83DC0" w:rsidRDefault="00E26FB8" w:rsidP="006470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F44AD" w:rsidRPr="00647014">
        <w:rPr>
          <w:sz w:val="20"/>
          <w:szCs w:val="20"/>
        </w:rPr>
        <w:t xml:space="preserve">audited report shall be presented at the Annual General Meeting.  The fiscal year end for the IPA </w:t>
      </w:r>
    </w:p>
    <w:p w14:paraId="690344C0" w14:textId="2A9B3889" w:rsidR="00B83DC0" w:rsidRDefault="00B83DC0" w:rsidP="00B83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47014">
        <w:rPr>
          <w:sz w:val="20"/>
          <w:szCs w:val="20"/>
        </w:rPr>
        <w:t>Canadian Section Region 2 is</w:t>
      </w:r>
      <w:r>
        <w:rPr>
          <w:sz w:val="20"/>
          <w:szCs w:val="20"/>
        </w:rPr>
        <w:t xml:space="preserve"> </w:t>
      </w:r>
      <w:r w:rsidRPr="00647014">
        <w:rPr>
          <w:sz w:val="20"/>
          <w:szCs w:val="20"/>
        </w:rPr>
        <w:t>December 31.</w:t>
      </w:r>
    </w:p>
    <w:p w14:paraId="7FDD7AA5" w14:textId="1FD4AA8D" w:rsidR="00B83DC0" w:rsidRPr="00B83DC0" w:rsidRDefault="00B83DC0" w:rsidP="00647014">
      <w:pPr>
        <w:pStyle w:val="Default"/>
      </w:pPr>
      <w:r>
        <w:rPr>
          <w:sz w:val="20"/>
          <w:szCs w:val="20"/>
        </w:rPr>
        <w:t xml:space="preserve">             </w:t>
      </w:r>
    </w:p>
    <w:p w14:paraId="79DB6568" w14:textId="1231D89A" w:rsidR="00B83DC0" w:rsidRPr="00277543" w:rsidRDefault="000513A2" w:rsidP="00DE68C0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sz w:val="20"/>
          <w:szCs w:val="20"/>
        </w:rPr>
        <w:t>9.7</w:t>
      </w:r>
      <w:r w:rsidR="00277543" w:rsidRPr="00277543">
        <w:rPr>
          <w:sz w:val="20"/>
          <w:szCs w:val="20"/>
        </w:rPr>
        <w:t xml:space="preserve">    </w:t>
      </w:r>
      <w:r w:rsidR="00277543">
        <w:rPr>
          <w:sz w:val="20"/>
          <w:szCs w:val="20"/>
        </w:rPr>
        <w:t xml:space="preserve">  </w:t>
      </w:r>
      <w:r w:rsidR="00286285">
        <w:rPr>
          <w:sz w:val="20"/>
          <w:szCs w:val="20"/>
        </w:rPr>
        <w:tab/>
      </w:r>
      <w:r w:rsidR="00277543" w:rsidRPr="00277543">
        <w:rPr>
          <w:color w:val="auto"/>
          <w:sz w:val="20"/>
          <w:szCs w:val="20"/>
        </w:rPr>
        <w:t>A grant may be made from Region 2</w:t>
      </w:r>
      <w:r w:rsidR="00286285">
        <w:rPr>
          <w:color w:val="auto"/>
          <w:sz w:val="20"/>
          <w:szCs w:val="20"/>
        </w:rPr>
        <w:t xml:space="preserve"> Funds to </w:t>
      </w:r>
      <w:r w:rsidR="00277543" w:rsidRPr="00277543">
        <w:rPr>
          <w:color w:val="auto"/>
          <w:sz w:val="20"/>
          <w:szCs w:val="20"/>
        </w:rPr>
        <w:t xml:space="preserve">members of the </w:t>
      </w:r>
      <w:r>
        <w:rPr>
          <w:color w:val="auto"/>
          <w:sz w:val="20"/>
          <w:szCs w:val="20"/>
        </w:rPr>
        <w:t>Board of Directors</w:t>
      </w:r>
      <w:r w:rsidR="00DE68C0">
        <w:rPr>
          <w:color w:val="auto"/>
          <w:sz w:val="20"/>
          <w:szCs w:val="20"/>
        </w:rPr>
        <w:t xml:space="preserve"> </w:t>
      </w:r>
      <w:r w:rsidR="00B83DC0" w:rsidRPr="00277543">
        <w:rPr>
          <w:color w:val="auto"/>
          <w:sz w:val="20"/>
          <w:szCs w:val="20"/>
        </w:rPr>
        <w:t>to</w:t>
      </w:r>
      <w:r w:rsidR="00B83DC0">
        <w:rPr>
          <w:color w:val="auto"/>
          <w:sz w:val="20"/>
          <w:szCs w:val="20"/>
        </w:rPr>
        <w:t xml:space="preserve"> </w:t>
      </w:r>
      <w:r w:rsidR="00B83DC0" w:rsidRPr="00277543">
        <w:rPr>
          <w:color w:val="auto"/>
          <w:sz w:val="20"/>
          <w:szCs w:val="20"/>
        </w:rPr>
        <w:t xml:space="preserve">assist them in </w:t>
      </w:r>
      <w:r w:rsidR="00DE68C0" w:rsidRPr="00277543">
        <w:rPr>
          <w:color w:val="auto"/>
          <w:sz w:val="20"/>
          <w:szCs w:val="20"/>
        </w:rPr>
        <w:t xml:space="preserve">attending </w:t>
      </w:r>
      <w:r w:rsidR="00DE68C0">
        <w:rPr>
          <w:color w:val="auto"/>
          <w:sz w:val="20"/>
          <w:szCs w:val="20"/>
        </w:rPr>
        <w:t>authorized</w:t>
      </w:r>
      <w:r w:rsidR="00B83DC0" w:rsidRPr="00277543">
        <w:rPr>
          <w:color w:val="auto"/>
          <w:sz w:val="20"/>
          <w:szCs w:val="20"/>
        </w:rPr>
        <w:t xml:space="preserve"> meetings and events on behalf of Region 2. Such</w:t>
      </w:r>
      <w:r w:rsidR="00DE68C0">
        <w:rPr>
          <w:color w:val="auto"/>
          <w:sz w:val="20"/>
          <w:szCs w:val="20"/>
        </w:rPr>
        <w:t xml:space="preserve"> </w:t>
      </w:r>
      <w:r w:rsidR="00B83DC0" w:rsidRPr="00277543">
        <w:rPr>
          <w:color w:val="auto"/>
          <w:sz w:val="20"/>
          <w:szCs w:val="20"/>
        </w:rPr>
        <w:t>grants shall be</w:t>
      </w:r>
      <w:r w:rsidR="00B83DC0">
        <w:rPr>
          <w:color w:val="auto"/>
          <w:sz w:val="20"/>
          <w:szCs w:val="20"/>
        </w:rPr>
        <w:t xml:space="preserve"> </w:t>
      </w:r>
      <w:r w:rsidR="00B83DC0" w:rsidRPr="00277543">
        <w:rPr>
          <w:color w:val="auto"/>
          <w:sz w:val="20"/>
          <w:szCs w:val="20"/>
        </w:rPr>
        <w:t xml:space="preserve">offered </w:t>
      </w:r>
      <w:r w:rsidR="00B83DC0">
        <w:rPr>
          <w:color w:val="auto"/>
          <w:sz w:val="20"/>
          <w:szCs w:val="20"/>
        </w:rPr>
        <w:t xml:space="preserve">to </w:t>
      </w:r>
      <w:r w:rsidR="00B83DC0" w:rsidRPr="00277543">
        <w:rPr>
          <w:color w:val="auto"/>
          <w:sz w:val="20"/>
          <w:szCs w:val="20"/>
        </w:rPr>
        <w:t>individual members and the maximum amount is to be fixed from year to</w:t>
      </w:r>
      <w:r w:rsidR="00DE68C0">
        <w:rPr>
          <w:color w:val="auto"/>
          <w:sz w:val="20"/>
          <w:szCs w:val="20"/>
        </w:rPr>
        <w:t xml:space="preserve"> y</w:t>
      </w:r>
      <w:r w:rsidR="00B83DC0" w:rsidRPr="00277543">
        <w:rPr>
          <w:color w:val="auto"/>
          <w:sz w:val="20"/>
          <w:szCs w:val="20"/>
        </w:rPr>
        <w:t>ear dependent on the financial</w:t>
      </w:r>
      <w:r w:rsidR="00B83DC0">
        <w:rPr>
          <w:color w:val="auto"/>
          <w:sz w:val="20"/>
          <w:szCs w:val="20"/>
        </w:rPr>
        <w:t xml:space="preserve"> </w:t>
      </w:r>
      <w:r w:rsidR="00B83DC0" w:rsidRPr="00277543">
        <w:rPr>
          <w:color w:val="auto"/>
          <w:sz w:val="20"/>
          <w:szCs w:val="20"/>
        </w:rPr>
        <w:t>position of the IPA Canadian Section Region 2.</w:t>
      </w:r>
    </w:p>
    <w:p w14:paraId="53CCB504" w14:textId="6722CA82" w:rsidR="00B83DC0" w:rsidRDefault="00B83DC0" w:rsidP="00B83D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FCBA992" w14:textId="7749F65B" w:rsidR="00036FBE" w:rsidRDefault="00036FBE" w:rsidP="00B83DC0">
      <w:pPr>
        <w:pStyle w:val="Default"/>
        <w:rPr>
          <w:color w:val="auto"/>
          <w:sz w:val="20"/>
          <w:szCs w:val="20"/>
        </w:rPr>
      </w:pPr>
    </w:p>
    <w:p w14:paraId="6B7CF27F" w14:textId="77777777" w:rsidR="00B83DC0" w:rsidRPr="00B83DC0" w:rsidRDefault="00B83DC0" w:rsidP="00B83DC0">
      <w:pPr>
        <w:pStyle w:val="Default"/>
        <w:rPr>
          <w:color w:val="auto"/>
          <w:sz w:val="20"/>
          <w:szCs w:val="20"/>
        </w:rPr>
      </w:pPr>
    </w:p>
    <w:p w14:paraId="0B3345F6" w14:textId="116FC855" w:rsidR="00D35CD3" w:rsidRDefault="000513A2">
      <w:pPr>
        <w:pStyle w:val="Heading4"/>
        <w:ind w:left="101" w:right="95"/>
      </w:pPr>
      <w:r>
        <w:t xml:space="preserve">ARTICLE 10 </w:t>
      </w:r>
      <w:r w:rsidR="006F44AD">
        <w:t xml:space="preserve">- RETENTION OF PROPERTY </w:t>
      </w:r>
    </w:p>
    <w:p w14:paraId="490F9ED8" w14:textId="065FBDFD" w:rsidR="00D35CD3" w:rsidRDefault="00D35CD3" w:rsidP="002D0233">
      <w:pPr>
        <w:spacing w:after="12" w:line="259" w:lineRule="auto"/>
        <w:ind w:left="0" w:firstLine="0"/>
      </w:pPr>
    </w:p>
    <w:p w14:paraId="774DB250" w14:textId="6AEBEA61" w:rsidR="00D35CD3" w:rsidRDefault="000513A2">
      <w:pPr>
        <w:ind w:left="811" w:right="51" w:hanging="720"/>
      </w:pPr>
      <w:r>
        <w:t>10</w:t>
      </w:r>
      <w:r w:rsidR="006F44AD">
        <w:t xml:space="preserve">.1 </w:t>
      </w:r>
      <w:r w:rsidR="006F44AD">
        <w:tab/>
        <w:t>All right</w:t>
      </w:r>
      <w:r w:rsidR="00B83DC0">
        <w:t>s</w:t>
      </w:r>
      <w:r w:rsidR="006F44AD">
        <w:t>, title and interest, both legal and equitable, in and to property of the IPA Canadian Section</w:t>
      </w:r>
      <w:r w:rsidR="002E0CDD">
        <w:t xml:space="preserve"> Region 2</w:t>
      </w:r>
      <w:r w:rsidR="006F44AD">
        <w:t xml:space="preserve"> shall remain in the IPA Canadian Section</w:t>
      </w:r>
      <w:r w:rsidR="002E0CDD">
        <w:t xml:space="preserve"> Region 2</w:t>
      </w:r>
      <w:r w:rsidR="006F44AD">
        <w:t>.  If any such property shall be in the possession or trust of a member, it shall be returned immediately to the IPA Canadian Section</w:t>
      </w:r>
      <w:r w:rsidR="002E0CDD">
        <w:t xml:space="preserve"> Region 2</w:t>
      </w:r>
      <w:r w:rsidR="006F44AD">
        <w:t xml:space="preserve"> in the event of his death, resignation or termination. </w:t>
      </w:r>
    </w:p>
    <w:p w14:paraId="7ABE8BD6" w14:textId="77777777" w:rsidR="00D35CD3" w:rsidRDefault="006F44AD">
      <w:pPr>
        <w:spacing w:after="0" w:line="259" w:lineRule="auto"/>
        <w:ind w:left="91" w:firstLine="0"/>
      </w:pPr>
      <w:r>
        <w:t xml:space="preserve"> </w:t>
      </w:r>
    </w:p>
    <w:p w14:paraId="7B079CC8" w14:textId="77777777" w:rsidR="00D35CD3" w:rsidRDefault="006F44AD">
      <w:pPr>
        <w:spacing w:after="0" w:line="259" w:lineRule="auto"/>
        <w:ind w:left="91" w:firstLine="0"/>
      </w:pPr>
      <w:r>
        <w:t xml:space="preserve"> </w:t>
      </w:r>
    </w:p>
    <w:p w14:paraId="6E16913A" w14:textId="12BF2BB9" w:rsidR="00D35CD3" w:rsidRDefault="006F44AD">
      <w:pPr>
        <w:pStyle w:val="Heading4"/>
        <w:spacing w:after="213"/>
        <w:ind w:left="101" w:right="95"/>
        <w:rPr>
          <w:b w:val="0"/>
        </w:rPr>
      </w:pPr>
      <w:r>
        <w:rPr>
          <w:b w:val="0"/>
        </w:rPr>
        <w:t>A</w:t>
      </w:r>
      <w:r w:rsidR="000513A2">
        <w:t>RTICLE 11</w:t>
      </w:r>
      <w:r>
        <w:t xml:space="preserve"> - AUTHORITY FOR RULES AND REGULATIONS</w:t>
      </w:r>
      <w:r>
        <w:rPr>
          <w:b w:val="0"/>
        </w:rPr>
        <w:t xml:space="preserve"> </w:t>
      </w:r>
    </w:p>
    <w:p w14:paraId="2CD7438B" w14:textId="69262533" w:rsidR="00B83DC0" w:rsidRDefault="005762E0" w:rsidP="00E26FB8">
      <w:pPr>
        <w:spacing w:after="0" w:line="259" w:lineRule="auto"/>
        <w:ind w:left="57" w:firstLine="0"/>
        <w:rPr>
          <w:color w:val="auto"/>
        </w:rPr>
      </w:pPr>
      <w:r>
        <w:rPr>
          <w:color w:val="auto"/>
        </w:rPr>
        <w:t>1</w:t>
      </w:r>
      <w:r w:rsidR="000513A2">
        <w:rPr>
          <w:color w:val="auto"/>
        </w:rPr>
        <w:t>1</w:t>
      </w:r>
      <w:r w:rsidR="00E26FB8" w:rsidRPr="00E26FB8">
        <w:rPr>
          <w:color w:val="auto"/>
        </w:rPr>
        <w:t xml:space="preserve">.1      </w:t>
      </w:r>
      <w:r w:rsidR="00FB341A" w:rsidRPr="00E26FB8">
        <w:rPr>
          <w:color w:val="auto"/>
        </w:rPr>
        <w:t xml:space="preserve">IPA Canadian Section Region 2 will conform to the International Police Association, Canadian </w:t>
      </w:r>
    </w:p>
    <w:p w14:paraId="1A128E83" w14:textId="205CDFE6" w:rsidR="00FB341A" w:rsidRPr="00FF3EB9" w:rsidRDefault="00B83DC0" w:rsidP="00FF3EB9">
      <w:pPr>
        <w:spacing w:after="0" w:line="259" w:lineRule="auto"/>
        <w:ind w:left="57" w:firstLine="0"/>
        <w:rPr>
          <w:color w:val="auto"/>
        </w:rPr>
      </w:pPr>
      <w:r>
        <w:rPr>
          <w:color w:val="auto"/>
        </w:rPr>
        <w:t xml:space="preserve">             </w:t>
      </w:r>
      <w:r w:rsidRPr="00E26FB8">
        <w:rPr>
          <w:color w:val="auto"/>
        </w:rPr>
        <w:t>Section</w:t>
      </w:r>
      <w:r w:rsidRPr="00B83DC0">
        <w:rPr>
          <w:color w:val="auto"/>
        </w:rPr>
        <w:t xml:space="preserve"> </w:t>
      </w:r>
      <w:r w:rsidRPr="00E26FB8">
        <w:rPr>
          <w:color w:val="auto"/>
        </w:rPr>
        <w:t>Constitution and By-laws and in addition</w:t>
      </w:r>
      <w:r w:rsidR="00FF3EB9">
        <w:rPr>
          <w:color w:val="auto"/>
        </w:rPr>
        <w:t>;</w:t>
      </w:r>
    </w:p>
    <w:p w14:paraId="54F20058" w14:textId="77777777" w:rsidR="00FB341A" w:rsidRPr="00FB341A" w:rsidRDefault="00FB341A" w:rsidP="00FB341A"/>
    <w:p w14:paraId="72CE3F8D" w14:textId="695A018E" w:rsidR="00D35CD3" w:rsidRDefault="005762E0">
      <w:pPr>
        <w:spacing w:after="242"/>
        <w:ind w:left="811" w:right="51" w:hanging="720"/>
      </w:pPr>
      <w:r>
        <w:t>1</w:t>
      </w:r>
      <w:r w:rsidR="000513A2">
        <w:t>1</w:t>
      </w:r>
      <w:r w:rsidR="00E26FB8">
        <w:t>.2</w:t>
      </w:r>
      <w:r w:rsidR="009F41B2">
        <w:t xml:space="preserve"> </w:t>
      </w:r>
      <w:r w:rsidR="009F41B2">
        <w:tab/>
        <w:t xml:space="preserve">The </w:t>
      </w:r>
      <w:r w:rsidR="000513A2">
        <w:t>Board of Directors</w:t>
      </w:r>
      <w:r w:rsidR="009F41B2">
        <w:t xml:space="preserve"> </w:t>
      </w:r>
      <w:r w:rsidR="006F44AD">
        <w:t xml:space="preserve">by majority vote may approve the creation of Rules and Regulations to supplement the policy contained in </w:t>
      </w:r>
      <w:r w:rsidR="006F44AD" w:rsidRPr="00E96084">
        <w:rPr>
          <w:color w:val="auto"/>
        </w:rPr>
        <w:t xml:space="preserve">the </w:t>
      </w:r>
      <w:r w:rsidR="00FB341A" w:rsidRPr="00E96084">
        <w:rPr>
          <w:color w:val="auto"/>
        </w:rPr>
        <w:t xml:space="preserve">Region 2 </w:t>
      </w:r>
      <w:r w:rsidR="006F44AD" w:rsidRPr="00E96084">
        <w:rPr>
          <w:color w:val="auto"/>
        </w:rPr>
        <w:t>Constitution</w:t>
      </w:r>
      <w:r w:rsidR="006F44AD">
        <w:t xml:space="preserve">, and any such Rules and Regulations shall be published as appendices to the Constitution. </w:t>
      </w:r>
    </w:p>
    <w:p w14:paraId="6D68EA33" w14:textId="05BD5B3E" w:rsidR="00D35CD3" w:rsidRDefault="001556A2">
      <w:pPr>
        <w:ind w:left="811" w:right="51" w:hanging="720"/>
      </w:pPr>
      <w:r>
        <w:t>1</w:t>
      </w:r>
      <w:r w:rsidR="000513A2">
        <w:t>1</w:t>
      </w:r>
      <w:r w:rsidR="00E26FB8">
        <w:t>.3</w:t>
      </w:r>
      <w:r w:rsidR="006F44AD">
        <w:t xml:space="preserve"> </w:t>
      </w:r>
      <w:r w:rsidR="006F44AD">
        <w:tab/>
        <w:t>The Rules and Regulations or amendments to the Rules and Regulations shall conform to the spi</w:t>
      </w:r>
      <w:r w:rsidR="00AC3EA9">
        <w:t xml:space="preserve">rit of the Constitution, and must be ratified by a clear majority vote at the </w:t>
      </w:r>
      <w:r w:rsidR="00AC3EA9" w:rsidRPr="00E96084">
        <w:rPr>
          <w:color w:val="auto"/>
        </w:rPr>
        <w:t xml:space="preserve">following </w:t>
      </w:r>
      <w:r w:rsidR="00FB341A" w:rsidRPr="00E96084">
        <w:rPr>
          <w:color w:val="auto"/>
        </w:rPr>
        <w:t xml:space="preserve">Region 2 </w:t>
      </w:r>
      <w:r w:rsidR="00AC3EA9" w:rsidRPr="00E96084">
        <w:rPr>
          <w:color w:val="auto"/>
        </w:rPr>
        <w:t>AGM</w:t>
      </w:r>
      <w:r w:rsidR="00AC3EA9">
        <w:t>.</w:t>
      </w:r>
    </w:p>
    <w:p w14:paraId="6CED889B" w14:textId="77777777" w:rsidR="00D35CD3" w:rsidRDefault="006F44AD">
      <w:pPr>
        <w:spacing w:after="0" w:line="259" w:lineRule="auto"/>
        <w:ind w:left="91" w:firstLine="0"/>
      </w:pPr>
      <w:r>
        <w:rPr>
          <w:b/>
        </w:rPr>
        <w:t xml:space="preserve"> </w:t>
      </w:r>
    </w:p>
    <w:p w14:paraId="6F9E99AB" w14:textId="760C7100" w:rsidR="00D35CD3" w:rsidRDefault="001556A2">
      <w:pPr>
        <w:pStyle w:val="Heading4"/>
        <w:ind w:left="101" w:right="95"/>
      </w:pPr>
      <w:r>
        <w:t>ARTICLE 1</w:t>
      </w:r>
      <w:r w:rsidR="000513A2">
        <w:t>2</w:t>
      </w:r>
      <w:r w:rsidR="006F44AD">
        <w:t xml:space="preserve"> - REVIEW </w:t>
      </w:r>
    </w:p>
    <w:p w14:paraId="327A1C99" w14:textId="77777777" w:rsidR="00D35CD3" w:rsidRDefault="006F44AD">
      <w:pPr>
        <w:spacing w:after="12" w:line="259" w:lineRule="auto"/>
        <w:ind w:left="91" w:firstLine="0"/>
      </w:pPr>
      <w:r>
        <w:rPr>
          <w:b/>
        </w:rPr>
        <w:t xml:space="preserve"> </w:t>
      </w:r>
    </w:p>
    <w:p w14:paraId="11A7ED94" w14:textId="6F667EFC" w:rsidR="00D35CD3" w:rsidRDefault="001556A2">
      <w:pPr>
        <w:ind w:left="811" w:right="51" w:hanging="720"/>
      </w:pPr>
      <w:r>
        <w:t>1</w:t>
      </w:r>
      <w:r w:rsidR="000513A2">
        <w:t>2</w:t>
      </w:r>
      <w:r w:rsidR="006F44AD">
        <w:t xml:space="preserve">.1 </w:t>
      </w:r>
      <w:r w:rsidR="006F44AD">
        <w:tab/>
        <w:t xml:space="preserve">No amendment shall be made to the IPA Canadian Section </w:t>
      </w:r>
      <w:r w:rsidR="002E0CDD">
        <w:t xml:space="preserve">Region 2 </w:t>
      </w:r>
      <w:r w:rsidR="006F44AD">
        <w:t>Constitution</w:t>
      </w:r>
      <w:r w:rsidR="000513A2">
        <w:t xml:space="preserve"> and the Rules and Regulations</w:t>
      </w:r>
      <w:r w:rsidR="006F44AD">
        <w:t xml:space="preserve"> except at an Annual General Meet</w:t>
      </w:r>
      <w:r w:rsidR="002E0CDD">
        <w:t>ing of the IPA Canadian Section Region 2.</w:t>
      </w:r>
      <w:r w:rsidR="006F44AD">
        <w:t xml:space="preserve"> </w:t>
      </w:r>
    </w:p>
    <w:p w14:paraId="725211FE" w14:textId="77777777" w:rsidR="00D35CD3" w:rsidRDefault="006F44AD">
      <w:pPr>
        <w:spacing w:after="7" w:line="259" w:lineRule="auto"/>
        <w:ind w:left="91" w:firstLine="0"/>
      </w:pPr>
      <w:r>
        <w:t xml:space="preserve"> </w:t>
      </w:r>
    </w:p>
    <w:p w14:paraId="51892533" w14:textId="2A0E3C4B" w:rsidR="00D35CD3" w:rsidRDefault="001556A2">
      <w:pPr>
        <w:ind w:left="811" w:right="51" w:hanging="720"/>
      </w:pPr>
      <w:r>
        <w:t>1</w:t>
      </w:r>
      <w:r w:rsidR="000513A2">
        <w:t>2</w:t>
      </w:r>
      <w:r w:rsidR="006F44AD">
        <w:t xml:space="preserve">.2 </w:t>
      </w:r>
      <w:r w:rsidR="006F44AD">
        <w:tab/>
        <w:t>No motion or resolution amending the IPA Canadian Section</w:t>
      </w:r>
      <w:r w:rsidR="002E0CDD">
        <w:t xml:space="preserve"> Region 2</w:t>
      </w:r>
      <w:r w:rsidR="006F44AD">
        <w:t xml:space="preserve"> Constitution shall be deemed carried unless two-thirds (2/3) or more of the votes at the Annual General Meeting are cast in favor of the motion or resolution. </w:t>
      </w:r>
    </w:p>
    <w:p w14:paraId="3AA2BD1B" w14:textId="6579BFDA" w:rsidR="00596A61" w:rsidRDefault="006F44AD" w:rsidP="0075558E">
      <w:pPr>
        <w:spacing w:after="7" w:line="259" w:lineRule="auto"/>
        <w:ind w:left="91" w:firstLine="0"/>
      </w:pPr>
      <w:r>
        <w:t xml:space="preserve"> </w:t>
      </w:r>
    </w:p>
    <w:p w14:paraId="2390B3BF" w14:textId="77777777" w:rsidR="00596A61" w:rsidRDefault="00596A61">
      <w:pPr>
        <w:pStyle w:val="Heading4"/>
        <w:ind w:left="101" w:right="95"/>
      </w:pPr>
    </w:p>
    <w:p w14:paraId="1A8DE503" w14:textId="51043C8D" w:rsidR="00D35CD3" w:rsidRDefault="006F44AD">
      <w:pPr>
        <w:pStyle w:val="Heading4"/>
        <w:ind w:left="101" w:right="95"/>
      </w:pPr>
      <w:r>
        <w:t>ARTICLE 1</w:t>
      </w:r>
      <w:r w:rsidR="000513A2">
        <w:t>3</w:t>
      </w:r>
      <w:r>
        <w:t xml:space="preserve"> - DATE OF COMMENCEMENT </w:t>
      </w:r>
    </w:p>
    <w:p w14:paraId="5097765C" w14:textId="77777777" w:rsidR="00D35CD3" w:rsidRDefault="006F44AD">
      <w:pPr>
        <w:spacing w:after="12" w:line="259" w:lineRule="auto"/>
        <w:ind w:left="91" w:firstLine="0"/>
      </w:pPr>
      <w:r>
        <w:rPr>
          <w:b/>
        </w:rPr>
        <w:t xml:space="preserve"> </w:t>
      </w:r>
    </w:p>
    <w:p w14:paraId="5DA49231" w14:textId="43C0F470" w:rsidR="0034760F" w:rsidRDefault="006F44AD" w:rsidP="0034760F">
      <w:pPr>
        <w:ind w:left="811" w:right="51" w:hanging="720"/>
      </w:pPr>
      <w:r>
        <w:t>1</w:t>
      </w:r>
      <w:r w:rsidR="000513A2">
        <w:t>3</w:t>
      </w:r>
      <w:r>
        <w:t xml:space="preserve">.1 </w:t>
      </w:r>
      <w:r>
        <w:tab/>
        <w:t xml:space="preserve">Any amendments made to the IPA Canadian Section </w:t>
      </w:r>
      <w:r w:rsidR="0034760F">
        <w:t xml:space="preserve">Region 2 </w:t>
      </w:r>
      <w:r>
        <w:t xml:space="preserve">Constitution </w:t>
      </w:r>
      <w:r w:rsidR="000513A2">
        <w:t xml:space="preserve">and the Rules and Regulations </w:t>
      </w:r>
      <w:bookmarkStart w:id="0" w:name="_GoBack"/>
      <w:bookmarkEnd w:id="0"/>
      <w:r>
        <w:t>shall become effective immediately following the conclusion of the Annual General Meeting at which the</w:t>
      </w:r>
      <w:r w:rsidR="0034760F">
        <w:t xml:space="preserve"> </w:t>
      </w:r>
      <w:r>
        <w:t xml:space="preserve">amendment was passed. </w:t>
      </w:r>
    </w:p>
    <w:p w14:paraId="0D895BCA" w14:textId="77777777" w:rsidR="0034760F" w:rsidRDefault="0034760F" w:rsidP="0034760F">
      <w:pPr>
        <w:ind w:left="811" w:right="51" w:hanging="720"/>
      </w:pPr>
    </w:p>
    <w:p w14:paraId="4F59DB2D" w14:textId="4A4D668C" w:rsidR="00D35CD3" w:rsidRPr="0075558E" w:rsidRDefault="001556A2" w:rsidP="001B2C90">
      <w:pPr>
        <w:ind w:left="811" w:right="51" w:hanging="720"/>
        <w:sectPr w:rsidR="00D35CD3" w:rsidRPr="0075558E" w:rsidSect="00B83DC0">
          <w:type w:val="continuous"/>
          <w:pgSz w:w="12240" w:h="15840"/>
          <w:pgMar w:top="709" w:right="1247" w:bottom="993" w:left="1267" w:header="720" w:footer="720" w:gutter="0"/>
          <w:cols w:space="720"/>
        </w:sectPr>
      </w:pPr>
      <w:r>
        <w:t>1</w:t>
      </w:r>
      <w:r w:rsidR="000513A2">
        <w:t>3</w:t>
      </w:r>
      <w:r w:rsidR="0034760F">
        <w:t xml:space="preserve">.2 </w:t>
      </w:r>
      <w:r w:rsidR="0034760F">
        <w:tab/>
        <w:t>Following the passing of said amendments, those amendments will be posted on t</w:t>
      </w:r>
      <w:r w:rsidR="00DF74EE">
        <w:t>he Region 2 website within 30 days.</w:t>
      </w:r>
    </w:p>
    <w:p w14:paraId="5E4DF2F3" w14:textId="6159DDF5" w:rsidR="00D35CD3" w:rsidRDefault="00D35CD3" w:rsidP="0075558E">
      <w:pPr>
        <w:pStyle w:val="Heading5"/>
        <w:tabs>
          <w:tab w:val="center" w:pos="2565"/>
        </w:tabs>
        <w:spacing w:after="3"/>
        <w:ind w:left="0" w:right="0" w:firstLine="0"/>
        <w:jc w:val="left"/>
        <w:sectPr w:rsidR="00D35CD3" w:rsidSect="0075558E">
          <w:pgSz w:w="12240" w:h="15840"/>
          <w:pgMar w:top="851" w:right="1305" w:bottom="967" w:left="1267" w:header="720" w:footer="720" w:gutter="0"/>
          <w:cols w:space="720"/>
        </w:sectPr>
      </w:pPr>
    </w:p>
    <w:p w14:paraId="6F6E2F3D" w14:textId="0A1F4E82" w:rsidR="00D35CD3" w:rsidRPr="0075558E" w:rsidRDefault="00D35CD3" w:rsidP="001B2C90">
      <w:pPr>
        <w:spacing w:after="81" w:line="259" w:lineRule="auto"/>
        <w:ind w:left="0" w:firstLine="0"/>
        <w:rPr>
          <w:b/>
        </w:rPr>
      </w:pPr>
    </w:p>
    <w:sectPr w:rsidR="00D35CD3" w:rsidRPr="0075558E">
      <w:headerReference w:type="even" r:id="rId12"/>
      <w:headerReference w:type="default" r:id="rId13"/>
      <w:headerReference w:type="first" r:id="rId14"/>
      <w:type w:val="continuous"/>
      <w:pgSz w:w="12240" w:h="15840"/>
      <w:pgMar w:top="1039" w:right="792" w:bottom="874" w:left="1267" w:header="720" w:footer="720" w:gutter="0"/>
      <w:cols w:num="2" w: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1EAD" w14:textId="77777777" w:rsidR="00520F07" w:rsidRDefault="00520F07">
      <w:pPr>
        <w:spacing w:after="0" w:line="240" w:lineRule="auto"/>
      </w:pPr>
      <w:r>
        <w:separator/>
      </w:r>
    </w:p>
  </w:endnote>
  <w:endnote w:type="continuationSeparator" w:id="0">
    <w:p w14:paraId="19E703A7" w14:textId="77777777" w:rsidR="00520F07" w:rsidRDefault="0052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69B66" w14:textId="77777777" w:rsidR="00520F07" w:rsidRDefault="00520F07">
      <w:pPr>
        <w:spacing w:after="0" w:line="240" w:lineRule="auto"/>
      </w:pPr>
      <w:r>
        <w:separator/>
      </w:r>
    </w:p>
  </w:footnote>
  <w:footnote w:type="continuationSeparator" w:id="0">
    <w:p w14:paraId="3746190C" w14:textId="77777777" w:rsidR="00520F07" w:rsidRDefault="0052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B3AC" w14:textId="77777777" w:rsidR="00371DCB" w:rsidRDefault="00371DC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F21C" w14:textId="77777777" w:rsidR="00371DCB" w:rsidRDefault="00371DC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9448" w14:textId="77777777" w:rsidR="00371DCB" w:rsidRDefault="00371DC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785F" w14:textId="77777777" w:rsidR="00371DCB" w:rsidRDefault="00371DCB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6B74" w14:textId="77777777" w:rsidR="00371DCB" w:rsidRDefault="00371DCB">
    <w:pPr>
      <w:spacing w:after="364" w:line="259" w:lineRule="auto"/>
      <w:ind w:left="5122" w:firstLine="0"/>
      <w:jc w:val="center"/>
    </w:pPr>
    <w:r>
      <w:rPr>
        <w:b/>
      </w:rPr>
      <w:t xml:space="preserve"> </w:t>
    </w:r>
  </w:p>
  <w:p w14:paraId="181D0E05" w14:textId="77777777" w:rsidR="00371DCB" w:rsidRDefault="00371DCB">
    <w:pPr>
      <w:spacing w:after="187" w:line="259" w:lineRule="auto"/>
      <w:ind w:left="466" w:right="-649" w:firstLine="0"/>
      <w:jc w:val="center"/>
    </w:pPr>
    <w:r>
      <w:rPr>
        <w:b/>
        <w:sz w:val="24"/>
        <w:u w:val="single" w:color="000000"/>
      </w:rPr>
      <w:t>RULES AND REGULATIONS / POLITIQUES et PROCÉDURES</w:t>
    </w:r>
    <w:r>
      <w:rPr>
        <w:b/>
        <w:sz w:val="24"/>
      </w:rPr>
      <w:t xml:space="preserve"> </w:t>
    </w:r>
    <w:r>
      <w:rPr>
        <w:b/>
      </w:rPr>
      <w:t xml:space="preserve"> </w:t>
    </w:r>
  </w:p>
  <w:p w14:paraId="2DAF973B" w14:textId="77777777" w:rsidR="00371DCB" w:rsidRDefault="00371DCB">
    <w:pPr>
      <w:spacing w:after="0" w:line="259" w:lineRule="auto"/>
      <w:ind w:left="6198" w:firstLine="0"/>
      <w:jc w:val="center"/>
    </w:pPr>
    <w:r>
      <w:rPr>
        <w:b/>
        <w:sz w:val="22"/>
      </w:rPr>
      <w:t xml:space="preserve">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1A76C" w14:textId="77777777" w:rsidR="00371DCB" w:rsidRDefault="00371DCB">
    <w:pPr>
      <w:spacing w:after="364" w:line="259" w:lineRule="auto"/>
      <w:ind w:left="5122" w:firstLine="0"/>
      <w:jc w:val="center"/>
    </w:pPr>
    <w:r>
      <w:rPr>
        <w:b/>
      </w:rPr>
      <w:t xml:space="preserve"> </w:t>
    </w:r>
  </w:p>
  <w:p w14:paraId="7020C7C7" w14:textId="77777777" w:rsidR="00371DCB" w:rsidRDefault="00371DCB">
    <w:pPr>
      <w:spacing w:after="187" w:line="259" w:lineRule="auto"/>
      <w:ind w:left="466" w:right="-649" w:firstLine="0"/>
      <w:jc w:val="center"/>
    </w:pPr>
    <w:r>
      <w:rPr>
        <w:b/>
        <w:sz w:val="24"/>
        <w:u w:val="single" w:color="000000"/>
      </w:rPr>
      <w:t>RULES AND REGULATIONS / POLITIQUES et PROCÉDURES</w:t>
    </w:r>
    <w:r>
      <w:rPr>
        <w:b/>
        <w:sz w:val="24"/>
      </w:rPr>
      <w:t xml:space="preserve"> </w:t>
    </w:r>
    <w:r>
      <w:rPr>
        <w:b/>
      </w:rPr>
      <w:t xml:space="preserve"> </w:t>
    </w:r>
  </w:p>
  <w:p w14:paraId="349D0C90" w14:textId="77777777" w:rsidR="00371DCB" w:rsidRDefault="00371DCB">
    <w:pPr>
      <w:spacing w:after="0" w:line="259" w:lineRule="auto"/>
      <w:ind w:left="6198" w:firstLine="0"/>
      <w:jc w:val="center"/>
    </w:pPr>
    <w:r>
      <w:rPr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DB"/>
    <w:multiLevelType w:val="multilevel"/>
    <w:tmpl w:val="46EC4B7C"/>
    <w:lvl w:ilvl="0">
      <w:start w:val="8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D4ED2"/>
    <w:multiLevelType w:val="hybridMultilevel"/>
    <w:tmpl w:val="14787E6E"/>
    <w:lvl w:ilvl="0" w:tplc="A300D55C">
      <w:start w:val="1975"/>
      <w:numFmt w:val="decimal"/>
      <w:lvlText w:val="%1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B84E76">
      <w:start w:val="1"/>
      <w:numFmt w:val="lowerLetter"/>
      <w:lvlText w:val="%2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4B4C6">
      <w:start w:val="1"/>
      <w:numFmt w:val="lowerRoman"/>
      <w:lvlText w:val="%3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03700">
      <w:start w:val="1"/>
      <w:numFmt w:val="decimal"/>
      <w:lvlText w:val="%4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CE644">
      <w:start w:val="1"/>
      <w:numFmt w:val="lowerLetter"/>
      <w:lvlText w:val="%5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46556">
      <w:start w:val="1"/>
      <w:numFmt w:val="lowerRoman"/>
      <w:lvlText w:val="%6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D2BDD8">
      <w:start w:val="1"/>
      <w:numFmt w:val="decimal"/>
      <w:lvlText w:val="%7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90C2">
      <w:start w:val="1"/>
      <w:numFmt w:val="lowerLetter"/>
      <w:lvlText w:val="%8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CA60F8">
      <w:start w:val="1"/>
      <w:numFmt w:val="lowerRoman"/>
      <w:lvlText w:val="%9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54617"/>
    <w:multiLevelType w:val="hybridMultilevel"/>
    <w:tmpl w:val="537EA35A"/>
    <w:lvl w:ilvl="0" w:tplc="66149CD6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0069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E9F2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C38E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A9FA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2788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6A2A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56599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24CC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13335"/>
    <w:multiLevelType w:val="multilevel"/>
    <w:tmpl w:val="6BAAB72A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487571"/>
    <w:multiLevelType w:val="hybridMultilevel"/>
    <w:tmpl w:val="CB1A52D0"/>
    <w:lvl w:ilvl="0" w:tplc="7F30C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17F4A"/>
    <w:multiLevelType w:val="hybridMultilevel"/>
    <w:tmpl w:val="148C8CC2"/>
    <w:lvl w:ilvl="0" w:tplc="5D1EC794">
      <w:start w:val="1"/>
      <w:numFmt w:val="lowerLetter"/>
      <w:lvlText w:val="(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20E360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204D64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2EE80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140EC6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CC4C0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010E2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CF970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29A2C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D669D"/>
    <w:multiLevelType w:val="multilevel"/>
    <w:tmpl w:val="D9E4BD30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306E90"/>
    <w:multiLevelType w:val="multilevel"/>
    <w:tmpl w:val="CE0C2E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800"/>
      </w:pPr>
      <w:rPr>
        <w:rFonts w:hint="default"/>
      </w:rPr>
    </w:lvl>
  </w:abstractNum>
  <w:abstractNum w:abstractNumId="8" w15:restartNumberingAfterBreak="0">
    <w:nsid w:val="1E793C47"/>
    <w:multiLevelType w:val="multilevel"/>
    <w:tmpl w:val="7CB0083A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C52C2"/>
    <w:multiLevelType w:val="hybridMultilevel"/>
    <w:tmpl w:val="23304624"/>
    <w:lvl w:ilvl="0" w:tplc="1EAE4702">
      <w:start w:val="1"/>
      <w:numFmt w:val="lowerLetter"/>
      <w:lvlText w:val="%1)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E446C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08530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EA0C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8A9F78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EA892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AEA714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4FE82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BCE03E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74592"/>
    <w:multiLevelType w:val="multilevel"/>
    <w:tmpl w:val="6D48CF7A"/>
    <w:lvl w:ilvl="0">
      <w:start w:val="5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6640B"/>
    <w:multiLevelType w:val="multilevel"/>
    <w:tmpl w:val="A5287AC0"/>
    <w:lvl w:ilvl="0">
      <w:start w:val="1"/>
      <w:numFmt w:val="decimal"/>
      <w:lvlText w:val="%1"/>
      <w:lvlJc w:val="left"/>
      <w:pPr>
        <w:ind w:left="600" w:hanging="60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2" w15:restartNumberingAfterBreak="0">
    <w:nsid w:val="273C70BA"/>
    <w:multiLevelType w:val="hybridMultilevel"/>
    <w:tmpl w:val="AA483488"/>
    <w:lvl w:ilvl="0" w:tplc="C50279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07C5A">
      <w:start w:val="1"/>
      <w:numFmt w:val="lowerLetter"/>
      <w:lvlText w:val="%2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4D590">
      <w:start w:val="1"/>
      <w:numFmt w:val="lowerRoman"/>
      <w:lvlText w:val="%3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290CC">
      <w:start w:val="1"/>
      <w:numFmt w:val="lowerLetter"/>
      <w:lvlText w:val="%4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CBD4C">
      <w:start w:val="1"/>
      <w:numFmt w:val="lowerLetter"/>
      <w:lvlText w:val="%5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7AB830">
      <w:start w:val="1"/>
      <w:numFmt w:val="lowerRoman"/>
      <w:lvlText w:val="%6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A2288">
      <w:start w:val="1"/>
      <w:numFmt w:val="decimal"/>
      <w:lvlText w:val="%7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4568C">
      <w:start w:val="1"/>
      <w:numFmt w:val="lowerLetter"/>
      <w:lvlText w:val="%8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46F50">
      <w:start w:val="1"/>
      <w:numFmt w:val="lowerRoman"/>
      <w:lvlText w:val="%9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FC095C"/>
    <w:multiLevelType w:val="hybridMultilevel"/>
    <w:tmpl w:val="5DD06320"/>
    <w:lvl w:ilvl="0" w:tplc="4DBEDC74">
      <w:start w:val="1"/>
      <w:numFmt w:val="lowerLetter"/>
      <w:lvlText w:val="(%1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45F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806F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88AD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A6D9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A936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5EB4A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68C2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E13A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4E4921"/>
    <w:multiLevelType w:val="multilevel"/>
    <w:tmpl w:val="6CC41638"/>
    <w:lvl w:ilvl="0">
      <w:start w:val="14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B263F"/>
    <w:multiLevelType w:val="multilevel"/>
    <w:tmpl w:val="F8660C1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670C42"/>
    <w:multiLevelType w:val="multilevel"/>
    <w:tmpl w:val="E13421A6"/>
    <w:lvl w:ilvl="0">
      <w:start w:val="14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45127"/>
    <w:multiLevelType w:val="multilevel"/>
    <w:tmpl w:val="FD042158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F3D12"/>
    <w:multiLevelType w:val="hybridMultilevel"/>
    <w:tmpl w:val="2DFC809A"/>
    <w:lvl w:ilvl="0" w:tplc="3920D810">
      <w:start w:val="1"/>
      <w:numFmt w:val="upperLetter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26C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A02C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C68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A1A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E35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E1A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6D6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A93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9A708A"/>
    <w:multiLevelType w:val="hybridMultilevel"/>
    <w:tmpl w:val="51CEC5CA"/>
    <w:lvl w:ilvl="0" w:tplc="68BED8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2EDDE">
      <w:start w:val="1"/>
      <w:numFmt w:val="lowerLetter"/>
      <w:lvlText w:val="%2"/>
      <w:lvlJc w:val="left"/>
      <w:pPr>
        <w:ind w:left="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0BFA4">
      <w:start w:val="1"/>
      <w:numFmt w:val="lowerRoman"/>
      <w:lvlText w:val="%3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0F5A2">
      <w:start w:val="1"/>
      <w:numFmt w:val="decimal"/>
      <w:lvlText w:val="%4"/>
      <w:lvlJc w:val="left"/>
      <w:pPr>
        <w:ind w:left="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44C2C">
      <w:start w:val="1"/>
      <w:numFmt w:val="lowerLetter"/>
      <w:lvlRestart w:val="0"/>
      <w:lvlText w:val="%5)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6681C">
      <w:start w:val="1"/>
      <w:numFmt w:val="lowerRoman"/>
      <w:lvlText w:val="%6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4D4CC">
      <w:start w:val="1"/>
      <w:numFmt w:val="decimal"/>
      <w:lvlText w:val="%7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F922">
      <w:start w:val="1"/>
      <w:numFmt w:val="lowerLetter"/>
      <w:lvlText w:val="%8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F6C072">
      <w:start w:val="1"/>
      <w:numFmt w:val="lowerRoman"/>
      <w:lvlText w:val="%9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C40A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91629C"/>
    <w:multiLevelType w:val="hybridMultilevel"/>
    <w:tmpl w:val="9E20B7CE"/>
    <w:lvl w:ilvl="0" w:tplc="D6FC12C2">
      <w:start w:val="2001"/>
      <w:numFmt w:val="decimal"/>
      <w:lvlText w:val="%1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8229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6E3E0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CDF7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29A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C88B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AFE9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843B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0C1E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7C6C15"/>
    <w:multiLevelType w:val="multilevel"/>
    <w:tmpl w:val="663EDDE2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32C1B"/>
    <w:multiLevelType w:val="hybridMultilevel"/>
    <w:tmpl w:val="A66E5554"/>
    <w:lvl w:ilvl="0" w:tplc="C85E373C">
      <w:start w:val="1"/>
      <w:numFmt w:val="lowerLetter"/>
      <w:lvlText w:val="(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E24E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C5A4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A0AD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E6A8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2005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C1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6403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8EDE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BD28B2"/>
    <w:multiLevelType w:val="hybridMultilevel"/>
    <w:tmpl w:val="E2D83A40"/>
    <w:lvl w:ilvl="0" w:tplc="34480B28">
      <w:start w:val="1"/>
      <w:numFmt w:val="lowerLetter"/>
      <w:lvlText w:val="%1)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981756">
      <w:start w:val="1"/>
      <w:numFmt w:val="lowerLetter"/>
      <w:lvlText w:val="%2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A5884">
      <w:start w:val="1"/>
      <w:numFmt w:val="lowerRoman"/>
      <w:lvlText w:val="%3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CC304">
      <w:start w:val="1"/>
      <w:numFmt w:val="decimal"/>
      <w:lvlText w:val="%4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C45D8">
      <w:start w:val="1"/>
      <w:numFmt w:val="lowerLetter"/>
      <w:lvlText w:val="%5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9AEC2E">
      <w:start w:val="1"/>
      <w:numFmt w:val="lowerRoman"/>
      <w:lvlText w:val="%6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4B436">
      <w:start w:val="1"/>
      <w:numFmt w:val="decimal"/>
      <w:lvlText w:val="%7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26CE4">
      <w:start w:val="1"/>
      <w:numFmt w:val="lowerLetter"/>
      <w:lvlText w:val="%8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A6D82">
      <w:start w:val="1"/>
      <w:numFmt w:val="lowerRoman"/>
      <w:lvlText w:val="%9"/>
      <w:lvlJc w:val="left"/>
      <w:pPr>
        <w:ind w:left="6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635C58"/>
    <w:multiLevelType w:val="multilevel"/>
    <w:tmpl w:val="AD4E1B76"/>
    <w:lvl w:ilvl="0">
      <w:start w:val="8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773E67"/>
    <w:multiLevelType w:val="hybridMultilevel"/>
    <w:tmpl w:val="891EAA30"/>
    <w:lvl w:ilvl="0" w:tplc="638EB752">
      <w:start w:val="1"/>
      <w:numFmt w:val="lowerLetter"/>
      <w:lvlText w:val="(%1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C86CE">
      <w:start w:val="1"/>
      <w:numFmt w:val="lowerLetter"/>
      <w:lvlText w:val="%2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0086C">
      <w:start w:val="1"/>
      <w:numFmt w:val="lowerRoman"/>
      <w:lvlText w:val="%3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4C1BE">
      <w:start w:val="1"/>
      <w:numFmt w:val="decimal"/>
      <w:lvlText w:val="%4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4097A">
      <w:start w:val="1"/>
      <w:numFmt w:val="lowerLetter"/>
      <w:lvlText w:val="%5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694DC">
      <w:start w:val="1"/>
      <w:numFmt w:val="lowerRoman"/>
      <w:lvlText w:val="%6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6B0FA">
      <w:start w:val="1"/>
      <w:numFmt w:val="decimal"/>
      <w:lvlText w:val="%7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885E">
      <w:start w:val="1"/>
      <w:numFmt w:val="lowerLetter"/>
      <w:lvlText w:val="%8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645F0">
      <w:start w:val="1"/>
      <w:numFmt w:val="lowerRoman"/>
      <w:lvlText w:val="%9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570EF6"/>
    <w:multiLevelType w:val="hybridMultilevel"/>
    <w:tmpl w:val="3B3E2300"/>
    <w:lvl w:ilvl="0" w:tplc="440CD420">
      <w:start w:val="1987"/>
      <w:numFmt w:val="decimal"/>
      <w:lvlText w:val="%1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CC6916">
      <w:start w:val="1"/>
      <w:numFmt w:val="lowerLetter"/>
      <w:lvlText w:val="%2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CB282">
      <w:start w:val="1"/>
      <w:numFmt w:val="lowerRoman"/>
      <w:lvlText w:val="%3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AC006">
      <w:start w:val="1"/>
      <w:numFmt w:val="decimal"/>
      <w:lvlText w:val="%4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E26E2">
      <w:start w:val="1"/>
      <w:numFmt w:val="lowerLetter"/>
      <w:lvlText w:val="%5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657BA">
      <w:start w:val="1"/>
      <w:numFmt w:val="lowerRoman"/>
      <w:lvlText w:val="%6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095D0">
      <w:start w:val="1"/>
      <w:numFmt w:val="decimal"/>
      <w:lvlText w:val="%7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8CF1E">
      <w:start w:val="1"/>
      <w:numFmt w:val="lowerLetter"/>
      <w:lvlText w:val="%8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8B000">
      <w:start w:val="1"/>
      <w:numFmt w:val="lowerRoman"/>
      <w:lvlText w:val="%9"/>
      <w:lvlJc w:val="left"/>
      <w:pPr>
        <w:ind w:left="6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7C7E13"/>
    <w:multiLevelType w:val="multilevel"/>
    <w:tmpl w:val="06E6E844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D64B19"/>
    <w:multiLevelType w:val="hybridMultilevel"/>
    <w:tmpl w:val="7DEA1B5E"/>
    <w:lvl w:ilvl="0" w:tplc="68EA2FCA">
      <w:start w:val="2001"/>
      <w:numFmt w:val="decimal"/>
      <w:lvlText w:val="%1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AAEC8">
      <w:start w:val="1"/>
      <w:numFmt w:val="lowerLetter"/>
      <w:lvlText w:val="%2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81A80">
      <w:start w:val="1"/>
      <w:numFmt w:val="lowerRoman"/>
      <w:lvlText w:val="%3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02596">
      <w:start w:val="1"/>
      <w:numFmt w:val="decimal"/>
      <w:lvlText w:val="%4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90F6F0">
      <w:start w:val="1"/>
      <w:numFmt w:val="lowerLetter"/>
      <w:lvlText w:val="%5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D06CAE">
      <w:start w:val="1"/>
      <w:numFmt w:val="lowerRoman"/>
      <w:lvlText w:val="%6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46F26">
      <w:start w:val="1"/>
      <w:numFmt w:val="decimal"/>
      <w:lvlText w:val="%7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AB2C8">
      <w:start w:val="1"/>
      <w:numFmt w:val="lowerLetter"/>
      <w:lvlText w:val="%8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8E360">
      <w:start w:val="1"/>
      <w:numFmt w:val="lowerRoman"/>
      <w:lvlText w:val="%9"/>
      <w:lvlJc w:val="left"/>
      <w:pPr>
        <w:ind w:left="6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9046E7"/>
    <w:multiLevelType w:val="multilevel"/>
    <w:tmpl w:val="7BFACD7E"/>
    <w:lvl w:ilvl="0">
      <w:start w:val="8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92038E"/>
    <w:multiLevelType w:val="hybridMultilevel"/>
    <w:tmpl w:val="38D226CC"/>
    <w:lvl w:ilvl="0" w:tplc="DEF87CE8">
      <w:start w:val="1"/>
      <w:numFmt w:val="lowerLetter"/>
      <w:lvlText w:val="(%1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6F52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44738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48A5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6C6F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E1C8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978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25AC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200D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62760E"/>
    <w:multiLevelType w:val="multilevel"/>
    <w:tmpl w:val="730ABD72"/>
    <w:lvl w:ilvl="0">
      <w:start w:val="8"/>
      <w:numFmt w:val="upperLetter"/>
      <w:lvlText w:val="%1.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014D60"/>
    <w:multiLevelType w:val="hybridMultilevel"/>
    <w:tmpl w:val="60CA8F56"/>
    <w:lvl w:ilvl="0" w:tplc="6A92D772">
      <w:start w:val="1975"/>
      <w:numFmt w:val="decimal"/>
      <w:lvlText w:val="%1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81CE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4194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2456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D8BCE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E89EB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12EA1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87B5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E335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197444"/>
    <w:multiLevelType w:val="hybridMultilevel"/>
    <w:tmpl w:val="CE88B62C"/>
    <w:lvl w:ilvl="0" w:tplc="DAC2B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21D7F"/>
    <w:multiLevelType w:val="hybridMultilevel"/>
    <w:tmpl w:val="AA6A3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D42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32596F"/>
    <w:multiLevelType w:val="multilevel"/>
    <w:tmpl w:val="79507B7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1800"/>
      </w:pPr>
      <w:rPr>
        <w:rFonts w:hint="default"/>
      </w:rPr>
    </w:lvl>
  </w:abstractNum>
  <w:abstractNum w:abstractNumId="38" w15:restartNumberingAfterBreak="0">
    <w:nsid w:val="730020AC"/>
    <w:multiLevelType w:val="hybridMultilevel"/>
    <w:tmpl w:val="5DD06320"/>
    <w:lvl w:ilvl="0" w:tplc="4DBEDC74">
      <w:start w:val="1"/>
      <w:numFmt w:val="lowerLetter"/>
      <w:lvlText w:val="(%1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45F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806F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88AD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A6D9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A936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5EB4A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68C2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E13A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F63F39"/>
    <w:multiLevelType w:val="multilevel"/>
    <w:tmpl w:val="83C0FF96"/>
    <w:lvl w:ilvl="0">
      <w:start w:val="8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8C29EA"/>
    <w:multiLevelType w:val="hybridMultilevel"/>
    <w:tmpl w:val="40264AD2"/>
    <w:lvl w:ilvl="0" w:tplc="BE86AEE8">
      <w:start w:val="1987"/>
      <w:numFmt w:val="decimal"/>
      <w:lvlText w:val="%1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64772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0FD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8C17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C29F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ED2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2777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40AD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F285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C51F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22"/>
  </w:num>
  <w:num w:numId="9">
    <w:abstractNumId w:val="28"/>
  </w:num>
  <w:num w:numId="10">
    <w:abstractNumId w:val="8"/>
  </w:num>
  <w:num w:numId="11">
    <w:abstractNumId w:val="3"/>
  </w:num>
  <w:num w:numId="12">
    <w:abstractNumId w:val="17"/>
  </w:num>
  <w:num w:numId="13">
    <w:abstractNumId w:val="32"/>
  </w:num>
  <w:num w:numId="14">
    <w:abstractNumId w:val="12"/>
  </w:num>
  <w:num w:numId="15">
    <w:abstractNumId w:val="30"/>
  </w:num>
  <w:num w:numId="16">
    <w:abstractNumId w:val="0"/>
  </w:num>
  <w:num w:numId="17">
    <w:abstractNumId w:val="19"/>
  </w:num>
  <w:num w:numId="18">
    <w:abstractNumId w:val="25"/>
  </w:num>
  <w:num w:numId="19">
    <w:abstractNumId w:val="39"/>
  </w:num>
  <w:num w:numId="20">
    <w:abstractNumId w:val="33"/>
  </w:num>
  <w:num w:numId="21">
    <w:abstractNumId w:val="40"/>
  </w:num>
  <w:num w:numId="22">
    <w:abstractNumId w:val="10"/>
  </w:num>
  <w:num w:numId="23">
    <w:abstractNumId w:val="1"/>
  </w:num>
  <w:num w:numId="24">
    <w:abstractNumId w:val="27"/>
  </w:num>
  <w:num w:numId="25">
    <w:abstractNumId w:val="21"/>
  </w:num>
  <w:num w:numId="26">
    <w:abstractNumId w:val="29"/>
  </w:num>
  <w:num w:numId="27">
    <w:abstractNumId w:val="26"/>
  </w:num>
  <w:num w:numId="28">
    <w:abstractNumId w:val="24"/>
  </w:num>
  <w:num w:numId="29">
    <w:abstractNumId w:val="23"/>
  </w:num>
  <w:num w:numId="30">
    <w:abstractNumId w:val="9"/>
  </w:num>
  <w:num w:numId="31">
    <w:abstractNumId w:val="16"/>
  </w:num>
  <w:num w:numId="32">
    <w:abstractNumId w:val="14"/>
  </w:num>
  <w:num w:numId="33">
    <w:abstractNumId w:val="37"/>
  </w:num>
  <w:num w:numId="34">
    <w:abstractNumId w:val="34"/>
  </w:num>
  <w:num w:numId="35">
    <w:abstractNumId w:val="7"/>
  </w:num>
  <w:num w:numId="36">
    <w:abstractNumId w:val="35"/>
  </w:num>
  <w:num w:numId="37">
    <w:abstractNumId w:val="38"/>
  </w:num>
  <w:num w:numId="38">
    <w:abstractNumId w:val="20"/>
  </w:num>
  <w:num w:numId="39">
    <w:abstractNumId w:val="11"/>
  </w:num>
  <w:num w:numId="40">
    <w:abstractNumId w:val="36"/>
  </w:num>
  <w:num w:numId="41">
    <w:abstractNumId w:val="41"/>
  </w:num>
  <w:num w:numId="4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3"/>
    <w:rsid w:val="00032143"/>
    <w:rsid w:val="00036FBE"/>
    <w:rsid w:val="000513A2"/>
    <w:rsid w:val="0006159E"/>
    <w:rsid w:val="000C2316"/>
    <w:rsid w:val="000C70AF"/>
    <w:rsid w:val="000F51AA"/>
    <w:rsid w:val="001556A2"/>
    <w:rsid w:val="00161C41"/>
    <w:rsid w:val="00177A1B"/>
    <w:rsid w:val="001A7D92"/>
    <w:rsid w:val="001B2C90"/>
    <w:rsid w:val="001D0A66"/>
    <w:rsid w:val="00221F03"/>
    <w:rsid w:val="00261EFE"/>
    <w:rsid w:val="00277543"/>
    <w:rsid w:val="00286285"/>
    <w:rsid w:val="002A3320"/>
    <w:rsid w:val="002B1A86"/>
    <w:rsid w:val="002C63A8"/>
    <w:rsid w:val="002D0233"/>
    <w:rsid w:val="002E0CDD"/>
    <w:rsid w:val="002F5820"/>
    <w:rsid w:val="003023D0"/>
    <w:rsid w:val="00303620"/>
    <w:rsid w:val="00324B26"/>
    <w:rsid w:val="00327391"/>
    <w:rsid w:val="0034760F"/>
    <w:rsid w:val="00347653"/>
    <w:rsid w:val="00371DCB"/>
    <w:rsid w:val="0038032B"/>
    <w:rsid w:val="003C5D70"/>
    <w:rsid w:val="004139B3"/>
    <w:rsid w:val="00420ADB"/>
    <w:rsid w:val="00446EB6"/>
    <w:rsid w:val="0045044E"/>
    <w:rsid w:val="0049381F"/>
    <w:rsid w:val="00493AB0"/>
    <w:rsid w:val="004E0BD9"/>
    <w:rsid w:val="00510551"/>
    <w:rsid w:val="00520F07"/>
    <w:rsid w:val="00561C9A"/>
    <w:rsid w:val="0057054C"/>
    <w:rsid w:val="005762E0"/>
    <w:rsid w:val="00596A61"/>
    <w:rsid w:val="005B0C4D"/>
    <w:rsid w:val="005B4693"/>
    <w:rsid w:val="005C758F"/>
    <w:rsid w:val="005E1DD7"/>
    <w:rsid w:val="006167E8"/>
    <w:rsid w:val="00622866"/>
    <w:rsid w:val="00647014"/>
    <w:rsid w:val="00663FC4"/>
    <w:rsid w:val="00673309"/>
    <w:rsid w:val="006C3EE9"/>
    <w:rsid w:val="006C718D"/>
    <w:rsid w:val="006D109E"/>
    <w:rsid w:val="006F44AD"/>
    <w:rsid w:val="0075558E"/>
    <w:rsid w:val="007823FC"/>
    <w:rsid w:val="00793B06"/>
    <w:rsid w:val="007E7171"/>
    <w:rsid w:val="0082011F"/>
    <w:rsid w:val="00894FCF"/>
    <w:rsid w:val="008A5B18"/>
    <w:rsid w:val="008E5976"/>
    <w:rsid w:val="008E6C67"/>
    <w:rsid w:val="00900948"/>
    <w:rsid w:val="00900C69"/>
    <w:rsid w:val="00922432"/>
    <w:rsid w:val="00971ABA"/>
    <w:rsid w:val="009B7D58"/>
    <w:rsid w:val="009D301E"/>
    <w:rsid w:val="009E19EA"/>
    <w:rsid w:val="009E4762"/>
    <w:rsid w:val="009F41B2"/>
    <w:rsid w:val="00A34C8B"/>
    <w:rsid w:val="00A42A13"/>
    <w:rsid w:val="00A5388C"/>
    <w:rsid w:val="00A54E7B"/>
    <w:rsid w:val="00AA1D74"/>
    <w:rsid w:val="00AC3EA9"/>
    <w:rsid w:val="00AC539F"/>
    <w:rsid w:val="00AD56F6"/>
    <w:rsid w:val="00B347ED"/>
    <w:rsid w:val="00B37DFF"/>
    <w:rsid w:val="00B4726D"/>
    <w:rsid w:val="00B5224D"/>
    <w:rsid w:val="00B5531C"/>
    <w:rsid w:val="00B83DC0"/>
    <w:rsid w:val="00B903B9"/>
    <w:rsid w:val="00BB4143"/>
    <w:rsid w:val="00BC11AD"/>
    <w:rsid w:val="00BF6E3A"/>
    <w:rsid w:val="00C06E12"/>
    <w:rsid w:val="00C264F2"/>
    <w:rsid w:val="00C353E5"/>
    <w:rsid w:val="00C45CE1"/>
    <w:rsid w:val="00C542DB"/>
    <w:rsid w:val="00C75EDA"/>
    <w:rsid w:val="00CB5266"/>
    <w:rsid w:val="00CD6C7B"/>
    <w:rsid w:val="00D062AC"/>
    <w:rsid w:val="00D35CD3"/>
    <w:rsid w:val="00D417F8"/>
    <w:rsid w:val="00D63522"/>
    <w:rsid w:val="00D83A92"/>
    <w:rsid w:val="00DE68C0"/>
    <w:rsid w:val="00DF74EE"/>
    <w:rsid w:val="00E02B58"/>
    <w:rsid w:val="00E1368B"/>
    <w:rsid w:val="00E224C3"/>
    <w:rsid w:val="00E26FB8"/>
    <w:rsid w:val="00E6159A"/>
    <w:rsid w:val="00E70617"/>
    <w:rsid w:val="00E90161"/>
    <w:rsid w:val="00E96084"/>
    <w:rsid w:val="00ED2C31"/>
    <w:rsid w:val="00EE12BE"/>
    <w:rsid w:val="00F13336"/>
    <w:rsid w:val="00F33684"/>
    <w:rsid w:val="00F34A99"/>
    <w:rsid w:val="00F34DBA"/>
    <w:rsid w:val="00F740EF"/>
    <w:rsid w:val="00F933F8"/>
    <w:rsid w:val="00FB341A"/>
    <w:rsid w:val="00FE3213"/>
    <w:rsid w:val="00FF2979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DF123"/>
  <w15:docId w15:val="{26E7CA99-9096-4D29-854B-8D3C326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917"/>
      <w:jc w:val="right"/>
      <w:outlineLvl w:val="0"/>
    </w:pPr>
    <w:rPr>
      <w:rFonts w:ascii="Bookman Old Style" w:eastAsia="Bookman Old Style" w:hAnsi="Bookman Old Style" w:cs="Bookman Old Style"/>
      <w:b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075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707"/>
      <w:outlineLvl w:val="2"/>
    </w:pPr>
    <w:rPr>
      <w:rFonts w:ascii="Arial" w:eastAsia="Arial" w:hAnsi="Arial" w:cs="Arial"/>
      <w:b/>
      <w:i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3" w:line="249" w:lineRule="auto"/>
      <w:ind w:left="10" w:right="38" w:hanging="10"/>
      <w:outlineLvl w:val="3"/>
    </w:pPr>
    <w:rPr>
      <w:rFonts w:ascii="Arial" w:eastAsia="Arial" w:hAnsi="Arial" w:cs="Arial"/>
      <w:b/>
      <w:color w:val="000000"/>
      <w:sz w:val="2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0" w:right="2896" w:hanging="10"/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35" w:hanging="10"/>
      <w:jc w:val="center"/>
      <w:outlineLvl w:val="5"/>
    </w:pPr>
    <w:rPr>
      <w:rFonts w:ascii="Arial" w:eastAsia="Arial" w:hAnsi="Arial" w:cs="Arial"/>
      <w:b/>
      <w:color w:val="000000"/>
      <w:u w:val="single" w:color="000000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0"/>
      <w:ind w:left="35" w:hanging="10"/>
      <w:jc w:val="center"/>
      <w:outlineLvl w:val="6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i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80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0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6Char">
    <w:name w:val="Heading 6 Char"/>
    <w:link w:val="Heading6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7Char">
    <w:name w:val="Heading 7 Char"/>
    <w:link w:val="Heading7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0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9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48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Default">
    <w:name w:val="Default"/>
    <w:rsid w:val="006470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E906-3976-4A57-B3B7-6E77525B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2</cp:revision>
  <cp:lastPrinted>2017-12-26T20:14:00Z</cp:lastPrinted>
  <dcterms:created xsi:type="dcterms:W3CDTF">2018-05-04T21:02:00Z</dcterms:created>
  <dcterms:modified xsi:type="dcterms:W3CDTF">2018-05-04T21:02:00Z</dcterms:modified>
</cp:coreProperties>
</file>